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3830"/>
        <w:gridCol w:w="6355"/>
      </w:tblGrid>
      <w:tr w:rsidR="00635254" w:rsidRPr="00635254" w:rsidTr="00635254">
        <w:tc>
          <w:tcPr>
            <w:tcW w:w="34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ĐẢNG BỘ XÃ .......</w:t>
            </w:r>
          </w:p>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CHI BỘ TRƯỜNG .........</w:t>
            </w:r>
          </w:p>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w:t>
            </w:r>
          </w:p>
        </w:tc>
        <w:tc>
          <w:tcPr>
            <w:tcW w:w="57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ĐẢNG CỘNG SẢN VIỆT NAM</w:t>
            </w:r>
          </w:p>
        </w:tc>
      </w:tr>
      <w:tr w:rsidR="00635254" w:rsidRPr="00635254" w:rsidTr="00635254">
        <w:tc>
          <w:tcPr>
            <w:tcW w:w="34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rPr>
                <w:rFonts w:ascii="Times New Roman" w:eastAsia="Times New Roman" w:hAnsi="Times New Roman" w:cs="Times New Roman"/>
                <w:sz w:val="28"/>
                <w:szCs w:val="28"/>
              </w:rPr>
            </w:pPr>
          </w:p>
        </w:tc>
        <w:tc>
          <w:tcPr>
            <w:tcW w:w="570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right"/>
              <w:rPr>
                <w:rFonts w:ascii="Times New Roman" w:eastAsia="Times New Roman" w:hAnsi="Times New Roman" w:cs="Times New Roman"/>
                <w:sz w:val="28"/>
                <w:szCs w:val="28"/>
              </w:rPr>
            </w:pPr>
            <w:r w:rsidRPr="00635254">
              <w:rPr>
                <w:rFonts w:ascii="Times New Roman" w:eastAsia="Times New Roman" w:hAnsi="Times New Roman" w:cs="Times New Roman"/>
                <w:i/>
                <w:iCs/>
                <w:sz w:val="28"/>
                <w:szCs w:val="28"/>
                <w:bdr w:val="none" w:sz="0" w:space="0" w:color="auto" w:frame="1"/>
              </w:rPr>
              <w:t>........, ngày...tháng...năm....</w:t>
            </w:r>
          </w:p>
        </w:tc>
      </w:tr>
    </w:tbl>
    <w:p w:rsidR="00635254" w:rsidRPr="00635254" w:rsidRDefault="00635254" w:rsidP="00635254">
      <w:pPr>
        <w:shd w:val="clear" w:color="auto" w:fill="FFFFFF"/>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BẢN KIỂM ĐIỂM CÁ NHÂN</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Họ và tên: ..................................... Sinh ngày: ..................................................</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Ngày vào Đảng: ............................. Chính thức ngày ....................................... </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Chức vụ Đảng: ..................................................................................................</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Chức vụ chính quyền(đoàn thể): ......................................................................</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Đơn vị công tác: ................................................................................................</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xml:space="preserve">Hiện đang sinh </w:t>
      </w:r>
      <w:bookmarkStart w:id="0" w:name="_GoBack"/>
      <w:bookmarkEnd w:id="0"/>
      <w:r w:rsidRPr="00635254">
        <w:rPr>
          <w:rFonts w:ascii="Times New Roman" w:eastAsia="Times New Roman" w:hAnsi="Times New Roman" w:cs="Times New Roman"/>
          <w:sz w:val="28"/>
          <w:szCs w:val="28"/>
        </w:rPr>
        <w:t>hoạt tại chi bộ: ..........................................................................</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I. Ưu điểm, kết quả công tác</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1. Về tư tưởng chính trị</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Là một Đảng viên Đảng Cộng sản Việt Nam, tôi luôn kiên định đối với đường lối của Đảng, mục tiêu độc lập dân tộc và chủ nghĩa xã hội; Trung thành với chủ nghĩa Mác - Lênin và tư tưởng Hồ Chí Minh.</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Chấp hành nghiêm túc quan điểm, đường lối, nghị quyết của Đảng, chính sách và pháp luật của Nhà nước. Kiên quyết đấu tranh chống lại các biểu hiện tiêu cực để bảo vệ quan điểm, đường lối, chính sách của Đảng và Nhà nước.</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Luôn có ý thức tuyên truyền, vận động người thân, gia đình và quần chúng nhân dân thực hiện tốt các chủ trương, chính sách pháp luật của Đảng và Nhà nước.</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Xác định ý thức tích cực, tự giác tự học, tự nâng cao kiến thức về lý luận chính trị và chuyên môn nghiệp vụ và năng lực công tác qua các lớp tập huấn, các lớp bồi dưỡng, nghiên cứu tài liệu, tham khảo đồng nghiệp...</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Bản thân tôi đã xây dựng kế hoạch nghiên cứu, học tập, phấn đấu, rèn luyện nâng cao đạo đức cách mạng thực hiện cuộc vận động "Học tập và làm theo tấm gương đạo đức Hồ Chí Minh", cuộc vận động "Mỗi thầy giáo, cô giáo là tấm gương về đạo đức, tự học và sáng tạo" của bản thân. Trong quá trình công tác, bản thân luôn nỗ lực phấn đấu, khắc phục khó khăn hoàn thành tốt mọi nhiệm vụ được giao.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2. Về phẩm chất đạo đức, lối sống.</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lastRenderedPageBreak/>
        <w:t>- Bản thân tôi luôn có ý thức thực hành tiết kiệm, đấu tranh phòng, chống lãng phí, tham nhũng, quan liêu. Đồng thời kiên quyết đấu tranh chống tham nhũng và các biểu hiện tiêu cực khác trong ngành. Luôn có ý thức giữ gìn tư cách, đạo đức tính tiên phong của người đảng viên trong tác chuyên môn. Không vi phạm tiêu chuẩn đảng viên và những điều Đảng viên không được làm theo quy định số 19-QĐ/TW ngày 03/01/2002 của Bộ Chính trị.</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Bản thân tôi luôn thực hiện tự phê bình và phê bình trung thực và thẳng thắn, giữ gìn đoàn kết trong Đảng trên cơ sở cương lĩnh và điều lệ Đảng, phát huy quyền làm chủ và thực hiện tốt nguyên tắc tập trung dân chủ trong hoạt động chỉ đạo chuyên môn và luôn luôn xây dựng tốt khối đoàn kết nội bộ. Trong cuộc sống thường ngày sinh hoạt với địa phương, tôi đã thực hiện tốt quy chế dân chủ ở cơ sở, liên hệ chặt chẽ với nhân dân, tôn trọng và phát huy quyền làm chủ của nhân dân, được nhân dân nơi cư trú tin tưởng, tham gia tích cực mọi hoạt động ở nới cư trú.</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3. Về thực hiện chức trách nhiệm vụ được giao: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Bản thân luôn thực hiện đúng qui chế chuyên môn, đảm bảo tính khoa học.</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Làm việc có trách nhiệm cao, cố gắng hoàn thành tốt mọi nhiệm vụ được giao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Luôn có tinh thần tìm tòi, học hỏi để nâng cao trình độ chuyên môn nghiệp vụ.</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Luôn phối kết hợp tốt với các đồng nghiệp, với các tổ chức đoàn thể trong nhà trường để cùng nhau hoàn thành tốt nhiệm vụ được giao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-Trong công tác xây dựng Đảng, đoàn thể tôi luôn có ý thức tuyên truyền, tham gia xây dựng chi bộ, các đoàn thể trong cơ quan trong sạch, vững mạnh.</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4. Về tổ chức kỷ luật:</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Bản thân tôi luôn thực hiện tốt nguyên tắc tập trung dân chủ, có ý thức tổ chức kỉ luật cao, chấp hành sự phân công điều động, luân chuyển của tổ chức. Bản thân luôn vận động gia đình chấp hành nghiêm túc chỉ thị, nghị quyết của Đảng, các luật và nghị định của Nhà nước về phòng chống ma tuý, chống tiêu cực ......</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Bản thân tôi luôn thực hiện tốt chế độ sinh hoạt Đảng và đóng đảng phí theo quy định. Tham gia đầy đủ các buổi sinh hoạt chi bộ, quán triệt sâu sắc các chủ trương, nghị quyết của Đảng, Nhà nước và ngành đề ra.</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Tham gia đầy đủ các buổi hội họp, học nghị quyết do chi bộ và Đảng bộ tổ chức; đóng Đảng phí đầy đủ, kịp thời.</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Thực hiện tốt quy chế, nội quy của tổ chức Đảng cũng như của cơ quan đơn vị, có tinh thần gương mẫu chấp hành và lãnh đạo thực hiện tốt quy chế, quy định, nội quy của cơ quan, đơn vị và nơi cư trú; ý thức lắng nghe, tiếp thu và tự sửa chữa khuyết điểm sau tự phê bình và phê bình, thực hiện tốt chế độ sinh hoạt Đảng.</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lastRenderedPageBreak/>
        <w:t>- Luôn có thái độ cầu thị trong việc nhận và sửa chữa khắc phục khuyết điểm.</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Thường xuyên giữ mối liên hệ với chi uỷ, Đảng uỷ cơ sở; có tinh thần tham gia xây dựng tổ chức Đảng, chính quyền. Luôn có trách nhiệm cao với công việc được giao; thái độ phục vụ nhân dân tốt; có ý thức đấu tranh với những biểu hiện quan liêu, tham nhũng, hách dịch, gây phiền hà nhân dân.</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II. Khuyết điểm, hạn chế và nguyên nhân</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Chỉ đạo hoạt động chuyên môn của nhà trường và thực hiện nhiệm vụ chuyên môn giảng dạy kết quả chưa cao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Đôi khi còn chưa linh hoạt, trong giải quyết công việc với đồng nghiệp, với học sinh</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Tuy có ý thức trong công tác tự phê bình và phê bình trong sinh hoạt nhưng vẫn còn chưa mạnh dạn.</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Đôi lúc chưa chủ động trong tổ chức thực hiện một số hoạt động. Trong công việc đôi lúc còn chưa mạnh dạn, thẳng thắn góp ý cho đồng nghiệp</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Chưa cương quyết trong xử lí vi phạm, làm việc còn mang tính cả nể</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III. Phương hướng và biện pháp khắc phục, sửa chữa yếu kém</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Tuyệt đối chấp hành các chủ trương đường lối của Đảng, chính sách pháp luật của Nhà nước. Thực hiện nghiêm túc quy chế dân chủ trong Đảng và cơ quan.</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Không ngừng tu dưỡng đạo đức, tự học tập để nâng cao trình độ lý luận chính trị, chuyên môn nghiệp vụ, mạnh dạn hơn nữa trong việc tham mưu đề xuất các giải pháp nhằm làm tốt hơn công tác quản lý, nhiệm vụ chính trị được giao.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Tiếp tục đấu tranh ngăn chặn, đẩy lùi tình trạng suy thoái về tư tưởng chính trị, đạo đức, lối sống, luôn có ý thức tự phê bình và phê bình, tránh tư tưởng nể nang, nâng cao vai trò tiên phong của người đảng viên.</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Biện pháp khắc phục:</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Trong thời gian tới sẽ phát huy những ưu điểm, khắc phục những khuyết điểm trên để bản thân được hoàn thiện hơn.</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 Tích cực học tập và làm theo tấm gương đạo đức Hồ Chí Minh bằng những hành động và việc làm cụ thể trong thực hiện công việc và nhiệm vụ được giao</w:t>
      </w:r>
    </w:p>
    <w:p w:rsidR="00635254" w:rsidRPr="00635254" w:rsidRDefault="00635254" w:rsidP="00635254">
      <w:pPr>
        <w:shd w:val="clear" w:color="auto" w:fill="FFFFFF"/>
        <w:spacing w:before="120" w:after="120" w:line="240" w:lineRule="auto"/>
        <w:jc w:val="both"/>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IV. Tự nhận mức xếp loại chất lượng Đảng viên, cán bộ, công chức:</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Mức 2: Đảng viên hoàn thành tốt nhiệm vụ.</w:t>
      </w:r>
    </w:p>
    <w:tbl>
      <w:tblPr>
        <w:tblW w:w="990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950"/>
        <w:gridCol w:w="4950"/>
      </w:tblGrid>
      <w:tr w:rsidR="00635254" w:rsidRPr="00635254" w:rsidTr="00635254">
        <w:trPr>
          <w:trHeight w:val="780"/>
        </w:trPr>
        <w:tc>
          <w:tcPr>
            <w:tcW w:w="483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rPr>
                <w:rFonts w:ascii="Times New Roman" w:eastAsia="Times New Roman" w:hAnsi="Times New Roman" w:cs="Times New Roman"/>
                <w:sz w:val="28"/>
                <w:szCs w:val="28"/>
              </w:rPr>
            </w:pPr>
          </w:p>
        </w:tc>
        <w:tc>
          <w:tcPr>
            <w:tcW w:w="483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NGƯỜI TỰ KIỂM ĐIỂM</w:t>
            </w:r>
          </w:p>
        </w:tc>
      </w:tr>
    </w:tbl>
    <w:p w:rsidR="00635254" w:rsidRPr="00635254" w:rsidRDefault="00635254" w:rsidP="00635254">
      <w:pPr>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b/>
          <w:bCs/>
          <w:color w:val="800000"/>
          <w:sz w:val="28"/>
          <w:szCs w:val="28"/>
          <w:bdr w:val="none" w:sz="0" w:space="0" w:color="auto" w:frame="1"/>
          <w:shd w:val="clear" w:color="auto" w:fill="FFFFFF"/>
        </w:rPr>
        <w:lastRenderedPageBreak/>
        <w:t>ĐÁNH GIÁ PHÂN LOẠI CHẤT LƯỢNG ĐẢNG VIÊN</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Nhận xét, đánh giá của chi ủy:</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Chi bộ phân loại chất lượng:</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w:t>
      </w:r>
    </w:p>
    <w:tbl>
      <w:tblPr>
        <w:tblW w:w="1018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092"/>
        <w:gridCol w:w="5093"/>
      </w:tblGrid>
      <w:tr w:rsidR="00635254" w:rsidRPr="00635254" w:rsidTr="00635254">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rPr>
                <w:rFonts w:ascii="Times New Roman" w:eastAsia="Times New Roman" w:hAnsi="Times New Roman" w:cs="Times New Roman"/>
                <w:sz w:val="28"/>
                <w:szCs w:val="28"/>
              </w:rPr>
            </w:pPr>
          </w:p>
        </w:tc>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right"/>
              <w:rPr>
                <w:rFonts w:ascii="Times New Roman" w:eastAsia="Times New Roman" w:hAnsi="Times New Roman" w:cs="Times New Roman"/>
                <w:sz w:val="28"/>
                <w:szCs w:val="28"/>
              </w:rPr>
            </w:pPr>
            <w:r w:rsidRPr="00635254">
              <w:rPr>
                <w:rFonts w:ascii="Times New Roman" w:eastAsia="Times New Roman" w:hAnsi="Times New Roman" w:cs="Times New Roman"/>
                <w:i/>
                <w:iCs/>
                <w:sz w:val="28"/>
                <w:szCs w:val="28"/>
                <w:bdr w:val="none" w:sz="0" w:space="0" w:color="auto" w:frame="1"/>
              </w:rPr>
              <w:t>............, ngày...tháng...năm....</w:t>
            </w:r>
          </w:p>
        </w:tc>
      </w:tr>
      <w:tr w:rsidR="00635254" w:rsidRPr="00635254" w:rsidTr="00635254">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rPr>
                <w:rFonts w:ascii="Times New Roman" w:eastAsia="Times New Roman" w:hAnsi="Times New Roman" w:cs="Times New Roman"/>
                <w:sz w:val="28"/>
                <w:szCs w:val="28"/>
              </w:rPr>
            </w:pPr>
          </w:p>
        </w:tc>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T.M CHI ỦY</w:t>
            </w:r>
          </w:p>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Bí thư</w:t>
            </w:r>
          </w:p>
        </w:tc>
      </w:tr>
    </w:tbl>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Đảng ủy (chi ủy cơ sở) phân loại chất lượng:</w:t>
      </w:r>
    </w:p>
    <w:p w:rsidR="00635254" w:rsidRPr="00635254" w:rsidRDefault="00635254" w:rsidP="00635254">
      <w:pPr>
        <w:shd w:val="clear" w:color="auto" w:fill="FFFFFF"/>
        <w:spacing w:before="120" w:after="120" w:line="240" w:lineRule="auto"/>
        <w:rPr>
          <w:rFonts w:ascii="Times New Roman" w:eastAsia="Times New Roman" w:hAnsi="Times New Roman" w:cs="Times New Roman"/>
          <w:sz w:val="28"/>
          <w:szCs w:val="28"/>
        </w:rPr>
      </w:pPr>
      <w:r w:rsidRPr="00635254">
        <w:rPr>
          <w:rFonts w:ascii="Times New Roman" w:eastAsia="Times New Roman" w:hAnsi="Times New Roman" w:cs="Times New Roman"/>
          <w:sz w:val="28"/>
          <w:szCs w:val="28"/>
        </w:rPr>
        <w:t>.......................................................................................................................</w:t>
      </w:r>
    </w:p>
    <w:tbl>
      <w:tblPr>
        <w:tblW w:w="1018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092"/>
        <w:gridCol w:w="5093"/>
      </w:tblGrid>
      <w:tr w:rsidR="00635254" w:rsidRPr="00635254" w:rsidTr="00635254">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rPr>
                <w:rFonts w:ascii="Times New Roman" w:eastAsia="Times New Roman" w:hAnsi="Times New Roman" w:cs="Times New Roman"/>
                <w:sz w:val="28"/>
                <w:szCs w:val="28"/>
              </w:rPr>
            </w:pPr>
          </w:p>
        </w:tc>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right"/>
              <w:rPr>
                <w:rFonts w:ascii="Times New Roman" w:eastAsia="Times New Roman" w:hAnsi="Times New Roman" w:cs="Times New Roman"/>
                <w:sz w:val="28"/>
                <w:szCs w:val="28"/>
              </w:rPr>
            </w:pPr>
            <w:r w:rsidRPr="00635254">
              <w:rPr>
                <w:rFonts w:ascii="Times New Roman" w:eastAsia="Times New Roman" w:hAnsi="Times New Roman" w:cs="Times New Roman"/>
                <w:i/>
                <w:iCs/>
                <w:sz w:val="28"/>
                <w:szCs w:val="28"/>
                <w:bdr w:val="none" w:sz="0" w:space="0" w:color="auto" w:frame="1"/>
              </w:rPr>
              <w:t>.................., ngày...tháng...năm...</w:t>
            </w:r>
          </w:p>
        </w:tc>
      </w:tr>
      <w:tr w:rsidR="00635254" w:rsidRPr="00635254" w:rsidTr="00635254">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rPr>
                <w:rFonts w:ascii="Times New Roman" w:eastAsia="Times New Roman" w:hAnsi="Times New Roman" w:cs="Times New Roman"/>
                <w:sz w:val="28"/>
                <w:szCs w:val="28"/>
              </w:rPr>
            </w:pPr>
          </w:p>
        </w:tc>
        <w:tc>
          <w:tcPr>
            <w:tcW w:w="463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635254" w:rsidRPr="00635254" w:rsidRDefault="00635254" w:rsidP="00635254">
            <w:pPr>
              <w:spacing w:before="120" w:after="120" w:line="240" w:lineRule="auto"/>
              <w:jc w:val="center"/>
              <w:rPr>
                <w:rFonts w:ascii="Times New Roman" w:eastAsia="Times New Roman" w:hAnsi="Times New Roman" w:cs="Times New Roman"/>
                <w:sz w:val="28"/>
                <w:szCs w:val="28"/>
              </w:rPr>
            </w:pPr>
            <w:r w:rsidRPr="00635254">
              <w:rPr>
                <w:rFonts w:ascii="Times New Roman" w:eastAsia="Times New Roman" w:hAnsi="Times New Roman" w:cs="Times New Roman"/>
                <w:b/>
                <w:bCs/>
                <w:sz w:val="28"/>
                <w:szCs w:val="28"/>
                <w:bdr w:val="none" w:sz="0" w:space="0" w:color="auto" w:frame="1"/>
              </w:rPr>
              <w:t>T.M ĐẢNG ỦY</w:t>
            </w:r>
          </w:p>
        </w:tc>
      </w:tr>
    </w:tbl>
    <w:p w:rsidR="008074B6" w:rsidRPr="00635254" w:rsidRDefault="008074B6" w:rsidP="00635254">
      <w:pPr>
        <w:spacing w:before="120" w:after="120" w:line="240" w:lineRule="auto"/>
        <w:rPr>
          <w:rFonts w:ascii="Times New Roman" w:hAnsi="Times New Roman" w:cs="Times New Roman"/>
          <w:sz w:val="28"/>
          <w:szCs w:val="28"/>
        </w:rPr>
      </w:pPr>
    </w:p>
    <w:sectPr w:rsidR="008074B6" w:rsidRPr="00635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3C"/>
    <w:rsid w:val="003C3B3C"/>
    <w:rsid w:val="00635254"/>
    <w:rsid w:val="0080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67B70-BFA3-442D-AEB6-A73C7A2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B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3B3C"/>
    <w:rPr>
      <w:b/>
      <w:bCs/>
    </w:rPr>
  </w:style>
  <w:style w:type="character" w:styleId="Emphasis">
    <w:name w:val="Emphasis"/>
    <w:basedOn w:val="DefaultParagraphFont"/>
    <w:uiPriority w:val="20"/>
    <w:qFormat/>
    <w:rsid w:val="003C3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27071">
      <w:bodyDiv w:val="1"/>
      <w:marLeft w:val="0"/>
      <w:marRight w:val="0"/>
      <w:marTop w:val="0"/>
      <w:marBottom w:val="0"/>
      <w:divBdr>
        <w:top w:val="none" w:sz="0" w:space="0" w:color="auto"/>
        <w:left w:val="none" w:sz="0" w:space="0" w:color="auto"/>
        <w:bottom w:val="none" w:sz="0" w:space="0" w:color="auto"/>
        <w:right w:val="none" w:sz="0" w:space="0" w:color="auto"/>
      </w:divBdr>
    </w:div>
    <w:div w:id="11370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2020-01-31T16:51:00Z</dcterms:created>
  <dcterms:modified xsi:type="dcterms:W3CDTF">2020-01-31T16:51:00Z</dcterms:modified>
</cp:coreProperties>
</file>