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7" w:type="dxa"/>
        <w:shd w:val="clear" w:color="auto" w:fill="FFFFFF"/>
        <w:tblCellMar>
          <w:left w:w="0" w:type="dxa"/>
          <w:right w:w="0" w:type="dxa"/>
        </w:tblCellMar>
        <w:tblLook w:val="04A0" w:firstRow="1" w:lastRow="0" w:firstColumn="1" w:lastColumn="0" w:noHBand="0" w:noVBand="1"/>
      </w:tblPr>
      <w:tblGrid>
        <w:gridCol w:w="4680"/>
        <w:gridCol w:w="4617"/>
      </w:tblGrid>
      <w:tr w:rsidR="003303A5" w:rsidRPr="003303A5" w:rsidTr="003303A5">
        <w:tc>
          <w:tcPr>
            <w:tcW w:w="4680"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center"/>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ĐẢNG ỦY KHỐI DOANH NGHIỆP</w:t>
            </w:r>
          </w:p>
        </w:tc>
        <w:tc>
          <w:tcPr>
            <w:tcW w:w="4617"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center"/>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ĐẢNG CỘNG SẢN VIỆT NAM</w:t>
            </w:r>
          </w:p>
        </w:tc>
      </w:tr>
      <w:tr w:rsidR="003303A5" w:rsidRPr="003303A5" w:rsidTr="003303A5">
        <w:tc>
          <w:tcPr>
            <w:tcW w:w="4680"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center"/>
              <w:rPr>
                <w:rFonts w:ascii="Times New Roman" w:eastAsia="Times New Roman" w:hAnsi="Times New Roman" w:cs="Times New Roman"/>
                <w:sz w:val="24"/>
                <w:szCs w:val="24"/>
              </w:rPr>
            </w:pPr>
          </w:p>
        </w:tc>
        <w:tc>
          <w:tcPr>
            <w:tcW w:w="4617"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center"/>
              <w:rPr>
                <w:rFonts w:ascii="Times New Roman" w:eastAsia="Times New Roman" w:hAnsi="Times New Roman" w:cs="Times New Roman"/>
                <w:sz w:val="24"/>
                <w:szCs w:val="24"/>
              </w:rPr>
            </w:pPr>
            <w:r w:rsidRPr="003303A5">
              <w:rPr>
                <w:rFonts w:ascii="Times New Roman" w:eastAsia="Times New Roman" w:hAnsi="Times New Roman" w:cs="Times New Roman"/>
                <w:i/>
                <w:iCs/>
                <w:sz w:val="24"/>
                <w:szCs w:val="24"/>
                <w:bdr w:val="none" w:sz="0" w:space="0" w:color="auto" w:frame="1"/>
              </w:rPr>
              <w:t>........., ngày...tháng...năm...</w:t>
            </w:r>
          </w:p>
        </w:tc>
      </w:tr>
    </w:tbl>
    <w:p w:rsidR="003303A5" w:rsidRPr="003303A5" w:rsidRDefault="003303A5" w:rsidP="003303A5">
      <w:pPr>
        <w:shd w:val="clear" w:color="auto" w:fill="FFFFFF"/>
        <w:spacing w:after="0" w:line="240" w:lineRule="auto"/>
        <w:jc w:val="both"/>
        <w:outlineLvl w:val="2"/>
        <w:rPr>
          <w:rFonts w:ascii="Times New Roman" w:eastAsia="Times New Roman" w:hAnsi="Times New Roman" w:cs="Times New Roman"/>
          <w:b/>
          <w:bCs/>
          <w:sz w:val="24"/>
          <w:szCs w:val="24"/>
        </w:rPr>
      </w:pPr>
      <w:r w:rsidRPr="003303A5">
        <w:rPr>
          <w:rFonts w:ascii="Times New Roman" w:eastAsia="Times New Roman" w:hAnsi="Times New Roman" w:cs="Times New Roman"/>
          <w:b/>
          <w:bCs/>
          <w:sz w:val="24"/>
          <w:szCs w:val="24"/>
        </w:rPr>
        <w:t>BÀI THU HOẠCH</w:t>
      </w:r>
    </w:p>
    <w:p w:rsidR="003303A5" w:rsidRPr="003303A5" w:rsidRDefault="003303A5" w:rsidP="003303A5">
      <w:pPr>
        <w:shd w:val="clear" w:color="auto" w:fill="FFFFFF"/>
        <w:spacing w:after="0" w:line="240" w:lineRule="auto"/>
        <w:jc w:val="both"/>
        <w:outlineLvl w:val="2"/>
        <w:rPr>
          <w:rFonts w:ascii="Times New Roman" w:eastAsia="Times New Roman" w:hAnsi="Times New Roman" w:cs="Times New Roman"/>
          <w:b/>
          <w:bCs/>
          <w:sz w:val="24"/>
          <w:szCs w:val="24"/>
        </w:rPr>
      </w:pPr>
      <w:r w:rsidRPr="003303A5">
        <w:rPr>
          <w:rFonts w:ascii="Times New Roman" w:eastAsia="Times New Roman" w:hAnsi="Times New Roman" w:cs="Times New Roman"/>
          <w:b/>
          <w:bCs/>
          <w:sz w:val="24"/>
          <w:szCs w:val="24"/>
        </w:rPr>
        <w:t>dùng cho cán bộ chủ chốt tham gia học tập Nghị quyết</w:t>
      </w:r>
    </w:p>
    <w:p w:rsidR="003303A5" w:rsidRPr="003303A5" w:rsidRDefault="003303A5" w:rsidP="003303A5">
      <w:pPr>
        <w:shd w:val="clear" w:color="auto" w:fill="FFFFFF"/>
        <w:spacing w:after="0" w:line="240" w:lineRule="auto"/>
        <w:jc w:val="both"/>
        <w:outlineLvl w:val="2"/>
        <w:rPr>
          <w:rFonts w:ascii="Times New Roman" w:eastAsia="Times New Roman" w:hAnsi="Times New Roman" w:cs="Times New Roman"/>
          <w:b/>
          <w:bCs/>
          <w:sz w:val="24"/>
          <w:szCs w:val="24"/>
        </w:rPr>
      </w:pPr>
      <w:r w:rsidRPr="003303A5">
        <w:rPr>
          <w:rFonts w:ascii="Times New Roman" w:eastAsia="Times New Roman" w:hAnsi="Times New Roman" w:cs="Times New Roman"/>
          <w:b/>
          <w:bCs/>
          <w:sz w:val="24"/>
          <w:szCs w:val="24"/>
        </w:rPr>
        <w:t>Hội nghị lần thứ 5 Ban Chấp hành Trung ương Đảng (khóa XII)</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(do Đảng ủy Khối Doanh nghiệp đã tổ chức vào ngày 07/6/2017)</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Họ và tên: .............................................................................................................</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Chức vụ: ...............................................................................................................</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Đơn vị công tác: ....................................................................................................</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Qua học tập các Nghị quyết Hội nghị lần thứ 5 Ban Chấp hành Trung ương (khóa XII), đồng chí hãy nêu nhận thức của bản thân về các vấn đề sau đây:</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1. Phân tích, làm rõ nhận thức của cá nhân về thực trạng (thành tựu, hạn chế và nguyên nhân), những điểm mới, thời cơ, thách thức, những mục tiêu, giải pháp được thể hiện trong các nghị quyết Hội nghị Trung ương 5.</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2. Đề xuất, kiến nghị những giải pháp để thực hiện tốt các Nghị quyết Hội nghị Trung ương 5 (khóa XII) thời gian tới trong toàn Đảng bộ Khối Doanh nghiệp</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3. Liên hệ thực tiễn đơn vị công tác, đồng chí cho biết phải làm gì để thực hiện tốt chức trách, nhiệm vụ được giao?</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p>
    <w:p w:rsidR="003303A5" w:rsidRPr="003303A5" w:rsidRDefault="003303A5" w:rsidP="003303A5">
      <w:pPr>
        <w:shd w:val="clear" w:color="auto" w:fill="FFFFFF"/>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w:t>
      </w:r>
      <w:bookmarkStart w:id="0" w:name="_GoBack"/>
      <w:bookmarkEnd w:id="0"/>
      <w:r w:rsidRPr="003303A5">
        <w:rPr>
          <w:rFonts w:ascii="Times New Roman" w:eastAsia="Times New Roman" w:hAnsi="Times New Roman" w:cs="Times New Roman"/>
          <w:sz w:val="24"/>
          <w:szCs w:val="24"/>
        </w:rPr>
        <w:t>.</w:t>
      </w:r>
    </w:p>
    <w:tbl>
      <w:tblPr>
        <w:tblW w:w="9360" w:type="dxa"/>
        <w:shd w:val="clear" w:color="auto" w:fill="FFFFFF"/>
        <w:tblCellMar>
          <w:left w:w="0" w:type="dxa"/>
          <w:right w:w="0" w:type="dxa"/>
        </w:tblCellMar>
        <w:tblLook w:val="04A0" w:firstRow="1" w:lastRow="0" w:firstColumn="1" w:lastColumn="0" w:noHBand="0" w:noVBand="1"/>
      </w:tblPr>
      <w:tblGrid>
        <w:gridCol w:w="6855"/>
        <w:gridCol w:w="2505"/>
      </w:tblGrid>
      <w:tr w:rsidR="003303A5" w:rsidRPr="003303A5" w:rsidTr="003303A5">
        <w:tc>
          <w:tcPr>
            <w:tcW w:w="6855"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sz w:val="24"/>
                <w:szCs w:val="24"/>
              </w:rPr>
              <w:t> </w:t>
            </w:r>
          </w:p>
        </w:tc>
        <w:tc>
          <w:tcPr>
            <w:tcW w:w="2505" w:type="dxa"/>
            <w:shd w:val="clear" w:color="auto" w:fill="FFFFFF"/>
            <w:tcMar>
              <w:top w:w="60" w:type="dxa"/>
              <w:left w:w="60" w:type="dxa"/>
              <w:bottom w:w="60" w:type="dxa"/>
              <w:right w:w="60" w:type="dxa"/>
            </w:tcMar>
            <w:vAlign w:val="center"/>
            <w:hideMark/>
          </w:tcPr>
          <w:p w:rsidR="003303A5" w:rsidRPr="003303A5" w:rsidRDefault="003303A5" w:rsidP="003303A5">
            <w:pPr>
              <w:spacing w:after="0" w:line="240" w:lineRule="auto"/>
              <w:jc w:val="both"/>
              <w:rPr>
                <w:rFonts w:ascii="Times New Roman" w:eastAsia="Times New Roman" w:hAnsi="Times New Roman" w:cs="Times New Roman"/>
                <w:sz w:val="24"/>
                <w:szCs w:val="24"/>
              </w:rPr>
            </w:pPr>
            <w:r w:rsidRPr="003303A5">
              <w:rPr>
                <w:rFonts w:ascii="Times New Roman" w:eastAsia="Times New Roman" w:hAnsi="Times New Roman" w:cs="Times New Roman"/>
                <w:b/>
                <w:bCs/>
                <w:sz w:val="24"/>
                <w:szCs w:val="24"/>
                <w:bdr w:val="none" w:sz="0" w:space="0" w:color="auto" w:frame="1"/>
              </w:rPr>
              <w:t>Người viết thu hoạch</w:t>
            </w:r>
            <w:r w:rsidRPr="003303A5">
              <w:rPr>
                <w:rFonts w:ascii="Times New Roman" w:eastAsia="Times New Roman" w:hAnsi="Times New Roman" w:cs="Times New Roman"/>
                <w:b/>
                <w:bCs/>
                <w:sz w:val="24"/>
                <w:szCs w:val="24"/>
                <w:bdr w:val="none" w:sz="0" w:space="0" w:color="auto" w:frame="1"/>
              </w:rPr>
              <w:br/>
            </w:r>
            <w:r w:rsidRPr="003303A5">
              <w:rPr>
                <w:rFonts w:ascii="Times New Roman" w:eastAsia="Times New Roman" w:hAnsi="Times New Roman" w:cs="Times New Roman"/>
                <w:i/>
                <w:iCs/>
                <w:sz w:val="24"/>
                <w:szCs w:val="24"/>
                <w:bdr w:val="none" w:sz="0" w:space="0" w:color="auto" w:frame="1"/>
              </w:rPr>
              <w:t>(Ký, ghi rõ họ và tên)</w:t>
            </w:r>
          </w:p>
        </w:tc>
      </w:tr>
    </w:tbl>
    <w:p w:rsidR="003303A5" w:rsidRPr="003303A5" w:rsidRDefault="003303A5" w:rsidP="003303A5">
      <w:pPr>
        <w:pStyle w:val="Heading3"/>
        <w:shd w:val="clear" w:color="auto" w:fill="FFFFFF"/>
        <w:spacing w:before="0" w:beforeAutospacing="0" w:after="0" w:afterAutospacing="0"/>
        <w:jc w:val="center"/>
        <w:rPr>
          <w:sz w:val="24"/>
          <w:szCs w:val="24"/>
        </w:rPr>
      </w:pPr>
      <w:r w:rsidRPr="003303A5">
        <w:rPr>
          <w:sz w:val="24"/>
          <w:szCs w:val="24"/>
        </w:rPr>
        <w:t>Bài thu hoạch nghị quyết trung ương 5 khóa XII mẫu 1</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1- Nội dung cốt lõi theo tinh thần Nghị quyết 04, 05, 06 và kết luận 09 của Ban Chấp hành Trung ương Đảng khóa XII.</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Nghị quyết số 04-NQ/TW về tăng cường xây dựng, chỉnh đốn Đảng; ngăn chặn, đẩy lùi sự suy thoái về tư tưởng chính trị, đạo đức, lối sống, những biểu hiện "tự diễn biến", "tự chuyển hoá" trong nội bộ.</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NHỮNG BIỂU HIỆN SUY THOÁI VỀ TƯ TƯỞNG CHÍNH TRỊ, ĐẠO ĐỨC, LỐI SỐNG, "TỰ DIỄN BIẾN", "TỰ CHUYỂN HOÁ" ĐƯỢC NHẬN DIỆN NHƯ SAU:</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Biểu hiện suy thoái về tư tưởng chính trị</w:t>
      </w:r>
    </w:p>
    <w:p w:rsidR="003303A5" w:rsidRPr="003303A5" w:rsidRDefault="003303A5" w:rsidP="003303A5">
      <w:pPr>
        <w:pStyle w:val="NormalWeb"/>
        <w:shd w:val="clear" w:color="auto" w:fill="FFFFFF"/>
        <w:spacing w:before="0" w:beforeAutospacing="0" w:after="0" w:afterAutospacing="0"/>
        <w:jc w:val="both"/>
      </w:pPr>
      <w:r w:rsidRPr="003303A5">
        <w:t>- Phai nhạt lý tưởng cách mạng; dao động, giảm sút niềm tin vào mục tiêu độc lập dân tộc và chủ nghĩa xã hội; hoài nghi, thiếu tin tưởng vào chủ nghĩa Mác - Lênin, tư tưởng Hồ Chí Minh.</w:t>
      </w:r>
    </w:p>
    <w:p w:rsidR="003303A5" w:rsidRPr="003303A5" w:rsidRDefault="003303A5" w:rsidP="003303A5">
      <w:pPr>
        <w:pStyle w:val="NormalWeb"/>
        <w:shd w:val="clear" w:color="auto" w:fill="FFFFFF"/>
        <w:spacing w:before="0" w:beforeAutospacing="0" w:after="0" w:afterAutospacing="0"/>
        <w:jc w:val="both"/>
      </w:pPr>
      <w:r w:rsidRPr="003303A5">
        <w:t>- Xa rời tôn chỉ, mục đích của Đảng; không kiên định con đường đi lên chủ nghĩa xã hội; phụ hoạ theo những nhận thức lệch lạc, quan điểm sai trái.</w:t>
      </w:r>
    </w:p>
    <w:p w:rsidR="003303A5" w:rsidRPr="003303A5" w:rsidRDefault="003303A5" w:rsidP="003303A5">
      <w:pPr>
        <w:pStyle w:val="NormalWeb"/>
        <w:shd w:val="clear" w:color="auto" w:fill="FFFFFF"/>
        <w:spacing w:before="0" w:beforeAutospacing="0" w:after="0" w:afterAutospacing="0"/>
        <w:jc w:val="both"/>
      </w:pPr>
      <w:r w:rsidRPr="003303A5">
        <w:t>-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p w:rsidR="003303A5" w:rsidRPr="003303A5" w:rsidRDefault="003303A5" w:rsidP="003303A5">
      <w:pPr>
        <w:pStyle w:val="NormalWeb"/>
        <w:shd w:val="clear" w:color="auto" w:fill="FFFFFF"/>
        <w:spacing w:before="0" w:beforeAutospacing="0" w:after="0" w:afterAutospacing="0"/>
        <w:jc w:val="both"/>
      </w:pPr>
      <w:r w:rsidRPr="003303A5">
        <w:lastRenderedPageBreak/>
        <w:t>-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3303A5" w:rsidRPr="003303A5" w:rsidRDefault="003303A5" w:rsidP="003303A5">
      <w:pPr>
        <w:pStyle w:val="NormalWeb"/>
        <w:shd w:val="clear" w:color="auto" w:fill="FFFFFF"/>
        <w:spacing w:before="0" w:beforeAutospacing="0" w:after="0" w:afterAutospacing="0"/>
        <w:jc w:val="both"/>
      </w:pPr>
      <w:r w:rsidRPr="003303A5">
        <w:t>-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3303A5" w:rsidRPr="003303A5" w:rsidRDefault="003303A5" w:rsidP="003303A5">
      <w:pPr>
        <w:pStyle w:val="NormalWeb"/>
        <w:shd w:val="clear" w:color="auto" w:fill="FFFFFF"/>
        <w:spacing w:before="0" w:beforeAutospacing="0" w:after="0" w:afterAutospacing="0"/>
        <w:jc w:val="both"/>
      </w:pPr>
      <w:r w:rsidRPr="003303A5">
        <w:t>-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3303A5" w:rsidRPr="003303A5" w:rsidRDefault="003303A5" w:rsidP="003303A5">
      <w:pPr>
        <w:pStyle w:val="NormalWeb"/>
        <w:shd w:val="clear" w:color="auto" w:fill="FFFFFF"/>
        <w:spacing w:before="0" w:beforeAutospacing="0" w:after="0" w:afterAutospacing="0"/>
        <w:jc w:val="both"/>
      </w:pPr>
      <w:r w:rsidRPr="003303A5">
        <w:t>- Duy ý chí, áp đặt, bảo thủ, chỉ làm theo ý mình; không chịu học tập, lắng nghe, tiếp thu ý kiến hợp lý của người khác.</w:t>
      </w:r>
    </w:p>
    <w:p w:rsidR="003303A5" w:rsidRPr="003303A5" w:rsidRDefault="003303A5" w:rsidP="003303A5">
      <w:pPr>
        <w:pStyle w:val="NormalWeb"/>
        <w:shd w:val="clear" w:color="auto" w:fill="FFFFFF"/>
        <w:spacing w:before="0" w:beforeAutospacing="0" w:after="0" w:afterAutospacing="0"/>
        <w:jc w:val="both"/>
      </w:pPr>
      <w:r w:rsidRPr="003303A5">
        <w:t>-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3303A5" w:rsidRPr="003303A5" w:rsidRDefault="003303A5" w:rsidP="003303A5">
      <w:pPr>
        <w:pStyle w:val="NormalWeb"/>
        <w:shd w:val="clear" w:color="auto" w:fill="FFFFFF"/>
        <w:spacing w:before="0" w:beforeAutospacing="0" w:after="0" w:afterAutospacing="0"/>
        <w:jc w:val="both"/>
      </w:pPr>
      <w:r w:rsidRPr="003303A5">
        <w:t>-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Biểu hiện về suy thoái đạo đức, lối sống</w:t>
      </w:r>
    </w:p>
    <w:p w:rsidR="003303A5" w:rsidRPr="003303A5" w:rsidRDefault="003303A5" w:rsidP="003303A5">
      <w:pPr>
        <w:pStyle w:val="NormalWeb"/>
        <w:shd w:val="clear" w:color="auto" w:fill="FFFFFF"/>
        <w:spacing w:before="0" w:beforeAutospacing="0" w:after="0" w:afterAutospacing="0"/>
        <w:jc w:val="both"/>
      </w:pPr>
      <w:r w:rsidRPr="003303A5">
        <w:t>- Cá nhân chủ nghĩa, sống ích kỷ, thực dụng, cơ hội, vụ lợi; chỉ lo thu vén cá nhân, không quan tâm đến lợi ích tập thể; ganh ghét, đố kỵ, so bì, tị nạnh, không muốn người khác hơn mình.</w:t>
      </w:r>
    </w:p>
    <w:p w:rsidR="003303A5" w:rsidRPr="003303A5" w:rsidRDefault="003303A5" w:rsidP="003303A5">
      <w:pPr>
        <w:pStyle w:val="NormalWeb"/>
        <w:shd w:val="clear" w:color="auto" w:fill="FFFFFF"/>
        <w:spacing w:before="0" w:beforeAutospacing="0" w:after="0" w:afterAutospacing="0"/>
        <w:jc w:val="both"/>
      </w:pPr>
      <w:r w:rsidRPr="003303A5">
        <w:t>-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3303A5" w:rsidRPr="003303A5" w:rsidRDefault="003303A5" w:rsidP="003303A5">
      <w:pPr>
        <w:pStyle w:val="NormalWeb"/>
        <w:shd w:val="clear" w:color="auto" w:fill="FFFFFF"/>
        <w:spacing w:before="0" w:beforeAutospacing="0" w:after="0" w:afterAutospacing="0"/>
        <w:jc w:val="both"/>
      </w:pPr>
      <w:r w:rsidRPr="003303A5">
        <w:t>- Kê khai tài sản, thu nhập không trung thực.</w:t>
      </w:r>
    </w:p>
    <w:p w:rsidR="003303A5" w:rsidRPr="003303A5" w:rsidRDefault="003303A5" w:rsidP="003303A5">
      <w:pPr>
        <w:pStyle w:val="NormalWeb"/>
        <w:shd w:val="clear" w:color="auto" w:fill="FFFFFF"/>
        <w:spacing w:before="0" w:beforeAutospacing="0" w:after="0" w:afterAutospacing="0"/>
        <w:jc w:val="both"/>
      </w:pPr>
      <w:r w:rsidRPr="003303A5">
        <w:t>- Mắc bệnh "thành tích", háo danh, phô trương, che dấu khuyết điểm, thổi phồng thành tích, "đánh bóng" tên tuổi; thích được đề cao, ca ngợi; "chạy thành tích", "chạy khen thưởng", "chạy danh hiệu".</w:t>
      </w:r>
    </w:p>
    <w:p w:rsidR="003303A5" w:rsidRPr="003303A5" w:rsidRDefault="003303A5" w:rsidP="003303A5">
      <w:pPr>
        <w:pStyle w:val="NormalWeb"/>
        <w:shd w:val="clear" w:color="auto" w:fill="FFFFFF"/>
        <w:spacing w:before="0" w:beforeAutospacing="0" w:after="0" w:afterAutospacing="0"/>
        <w:jc w:val="both"/>
      </w:pPr>
      <w:r w:rsidRPr="003303A5">
        <w:t>-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3303A5" w:rsidRPr="003303A5" w:rsidRDefault="003303A5" w:rsidP="003303A5">
      <w:pPr>
        <w:pStyle w:val="NormalWeb"/>
        <w:shd w:val="clear" w:color="auto" w:fill="FFFFFF"/>
        <w:spacing w:before="0" w:beforeAutospacing="0" w:after="0" w:afterAutospacing="0"/>
        <w:jc w:val="both"/>
      </w:pPr>
      <w:r w:rsidRPr="003303A5">
        <w:t>-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3303A5" w:rsidRPr="003303A5" w:rsidRDefault="003303A5" w:rsidP="003303A5">
      <w:pPr>
        <w:pStyle w:val="NormalWeb"/>
        <w:shd w:val="clear" w:color="auto" w:fill="FFFFFF"/>
        <w:spacing w:before="0" w:beforeAutospacing="0" w:after="0" w:afterAutospacing="0"/>
        <w:jc w:val="both"/>
      </w:pPr>
      <w:r w:rsidRPr="003303A5">
        <w:t>-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3303A5" w:rsidRPr="003303A5" w:rsidRDefault="003303A5" w:rsidP="003303A5">
      <w:pPr>
        <w:pStyle w:val="NormalWeb"/>
        <w:shd w:val="clear" w:color="auto" w:fill="FFFFFF"/>
        <w:spacing w:before="0" w:beforeAutospacing="0" w:after="0" w:afterAutospacing="0"/>
        <w:jc w:val="both"/>
      </w:pPr>
      <w:r w:rsidRPr="003303A5">
        <w:t>-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3303A5" w:rsidRPr="003303A5" w:rsidRDefault="003303A5" w:rsidP="003303A5">
      <w:pPr>
        <w:pStyle w:val="NormalWeb"/>
        <w:shd w:val="clear" w:color="auto" w:fill="FFFFFF"/>
        <w:spacing w:before="0" w:beforeAutospacing="0" w:after="0" w:afterAutospacing="0"/>
        <w:jc w:val="both"/>
      </w:pPr>
      <w:r w:rsidRPr="003303A5">
        <w:t>-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lastRenderedPageBreak/>
        <w:t>Biểu hiện "tự diễn biến", "tự chuyển hoá" trong nội bộ</w:t>
      </w:r>
    </w:p>
    <w:p w:rsidR="003303A5" w:rsidRPr="003303A5" w:rsidRDefault="003303A5" w:rsidP="003303A5">
      <w:pPr>
        <w:pStyle w:val="NormalWeb"/>
        <w:shd w:val="clear" w:color="auto" w:fill="FFFFFF"/>
        <w:spacing w:before="0" w:beforeAutospacing="0" w:after="0" w:afterAutospacing="0"/>
        <w:jc w:val="both"/>
      </w:pPr>
      <w:r w:rsidRPr="003303A5">
        <w:t>- Phản bác, phủ nhận chủ nghĩa Mác - Lênin, tư tưởng Hồ Chí Minh và các nguyên tắc tổ chức của Đảng, nhất là nguyên tắc tập trung dân chủ; đòi thực hiện "đa nguyên, đa đảng".</w:t>
      </w:r>
    </w:p>
    <w:p w:rsidR="003303A5" w:rsidRPr="003303A5" w:rsidRDefault="003303A5" w:rsidP="003303A5">
      <w:pPr>
        <w:pStyle w:val="NormalWeb"/>
        <w:shd w:val="clear" w:color="auto" w:fill="FFFFFF"/>
        <w:spacing w:before="0" w:beforeAutospacing="0" w:after="0" w:afterAutospacing="0"/>
        <w:jc w:val="both"/>
      </w:pPr>
      <w:r w:rsidRPr="003303A5">
        <w:t>-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3303A5" w:rsidRPr="003303A5" w:rsidRDefault="003303A5" w:rsidP="003303A5">
      <w:pPr>
        <w:pStyle w:val="NormalWeb"/>
        <w:shd w:val="clear" w:color="auto" w:fill="FFFFFF"/>
        <w:spacing w:before="0" w:beforeAutospacing="0" w:after="0" w:afterAutospacing="0"/>
        <w:jc w:val="both"/>
      </w:pPr>
      <w:r w:rsidRPr="003303A5">
        <w:t>-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3303A5" w:rsidRPr="003303A5" w:rsidRDefault="003303A5" w:rsidP="003303A5">
      <w:pPr>
        <w:pStyle w:val="NormalWeb"/>
        <w:shd w:val="clear" w:color="auto" w:fill="FFFFFF"/>
        <w:spacing w:before="0" w:beforeAutospacing="0" w:after="0" w:afterAutospacing="0"/>
        <w:jc w:val="both"/>
      </w:pPr>
      <w:r w:rsidRPr="003303A5">
        <w:t>-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3303A5" w:rsidRPr="003303A5" w:rsidRDefault="003303A5" w:rsidP="003303A5">
      <w:pPr>
        <w:pStyle w:val="NormalWeb"/>
        <w:shd w:val="clear" w:color="auto" w:fill="FFFFFF"/>
        <w:spacing w:before="0" w:beforeAutospacing="0" w:after="0" w:afterAutospacing="0"/>
        <w:jc w:val="both"/>
      </w:pPr>
      <w:r w:rsidRPr="003303A5">
        <w:t>-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rsidR="003303A5" w:rsidRPr="003303A5" w:rsidRDefault="003303A5" w:rsidP="003303A5">
      <w:pPr>
        <w:pStyle w:val="NormalWeb"/>
        <w:shd w:val="clear" w:color="auto" w:fill="FFFFFF"/>
        <w:spacing w:before="0" w:beforeAutospacing="0" w:after="0" w:afterAutospacing="0"/>
        <w:jc w:val="both"/>
      </w:pPr>
      <w:r w:rsidRPr="003303A5">
        <w:t>-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3303A5" w:rsidRPr="003303A5" w:rsidRDefault="003303A5" w:rsidP="003303A5">
      <w:pPr>
        <w:pStyle w:val="NormalWeb"/>
        <w:shd w:val="clear" w:color="auto" w:fill="FFFFFF"/>
        <w:spacing w:before="0" w:beforeAutospacing="0" w:after="0" w:afterAutospacing="0"/>
        <w:jc w:val="both"/>
      </w:pPr>
      <w:r w:rsidRPr="003303A5">
        <w:t>- Đưa thông tin sai lệch, xuyên tạc đường lối, chính sách đối ngoại của Đảng và Nhà nước; thông tin phiến diện, một chiều về tình hình quốc tế, gây bất lợi trong quan hệ giữa Việt Nam với các nước.</w:t>
      </w:r>
    </w:p>
    <w:p w:rsidR="003303A5" w:rsidRPr="003303A5" w:rsidRDefault="003303A5" w:rsidP="003303A5">
      <w:pPr>
        <w:pStyle w:val="NormalWeb"/>
        <w:shd w:val="clear" w:color="auto" w:fill="FFFFFF"/>
        <w:spacing w:before="0" w:beforeAutospacing="0" w:after="0" w:afterAutospacing="0"/>
        <w:jc w:val="both"/>
      </w:pPr>
      <w:r w:rsidRPr="003303A5">
        <w:t>- 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p w:rsidR="003303A5" w:rsidRPr="003303A5" w:rsidRDefault="003303A5" w:rsidP="003303A5">
      <w:pPr>
        <w:pStyle w:val="NormalWeb"/>
        <w:shd w:val="clear" w:color="auto" w:fill="FFFFFF"/>
        <w:spacing w:before="0" w:beforeAutospacing="0" w:after="0" w:afterAutospacing="0"/>
        <w:jc w:val="both"/>
      </w:pPr>
      <w:r w:rsidRPr="003303A5">
        <w:t>-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Mục tiêu, Quan điểm</w:t>
      </w:r>
    </w:p>
    <w:p w:rsidR="003303A5" w:rsidRPr="003303A5" w:rsidRDefault="003303A5" w:rsidP="003303A5">
      <w:pPr>
        <w:pStyle w:val="NormalWeb"/>
        <w:shd w:val="clear" w:color="auto" w:fill="FFFFFF"/>
        <w:spacing w:before="0" w:beforeAutospacing="0" w:after="0" w:afterAutospacing="0"/>
        <w:jc w:val="both"/>
      </w:pPr>
      <w:r w:rsidRPr="003303A5">
        <w:t>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hoá" trong nội bộ. Củng cố niềm tin của nhân dân đối với Đảng.</w:t>
      </w:r>
    </w:p>
    <w:p w:rsidR="003303A5" w:rsidRPr="003303A5" w:rsidRDefault="003303A5" w:rsidP="003303A5">
      <w:pPr>
        <w:pStyle w:val="NormalWeb"/>
        <w:shd w:val="clear" w:color="auto" w:fill="FFFFFF"/>
        <w:spacing w:before="0" w:beforeAutospacing="0" w:after="0" w:afterAutospacing="0"/>
        <w:jc w:val="both"/>
      </w:pPr>
      <w:r w:rsidRPr="003303A5">
        <w:t>Nhìn thẳng vào sự thật, nói rõ sự thật, đánh giá đúng sự thật. Kết hợp giữa "xây" và "chống"; "xây" là nhiệm vụ cơ bản, chiến lược, lâu dài; "chống" là nhiệm vụ quan trọng, cấp bách.</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CÁC NHÓM NHIỆM VỤ, GIẢI PHÁP</w:t>
      </w:r>
    </w:p>
    <w:p w:rsidR="003303A5" w:rsidRPr="003303A5" w:rsidRDefault="003303A5" w:rsidP="003303A5">
      <w:pPr>
        <w:pStyle w:val="NormalWeb"/>
        <w:shd w:val="clear" w:color="auto" w:fill="FFFFFF"/>
        <w:spacing w:before="0" w:beforeAutospacing="0" w:after="0" w:afterAutospacing="0"/>
        <w:jc w:val="both"/>
      </w:pPr>
      <w:r w:rsidRPr="003303A5">
        <w:t>Đại hội XII đã đề ra yêu cầu, nhiệm vụ xây dựng, chỉnh đốn Đảng với 10 giải pháp cơ bản, trong đó nhấn mạnh phải kiên quyết, kiên trì tiếp tục thực hiện Nghị quyết Trung ương 4 khoá XI, với trọng tâm là đấu tranh ngăn chặn, đẩy lùi sự suy thoái về tư tưởng chính trị, đạo đức, lối sống, "tự diễn biến", "tự chuyển hoá " trong nội bộ. Các nhóm nhiệm vụ, giải pháp sau:</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Về công tác chính trị tư tưởng, tự phê bình và phê bình</w:t>
      </w:r>
    </w:p>
    <w:p w:rsidR="003303A5" w:rsidRPr="003303A5" w:rsidRDefault="003303A5" w:rsidP="003303A5">
      <w:pPr>
        <w:pStyle w:val="NormalWeb"/>
        <w:shd w:val="clear" w:color="auto" w:fill="FFFFFF"/>
        <w:spacing w:before="0" w:beforeAutospacing="0" w:after="0" w:afterAutospacing="0"/>
        <w:jc w:val="both"/>
      </w:pPr>
      <w:r w:rsidRPr="003303A5">
        <w:t xml:space="preserve">- Tập trung lãnh đạo, chỉ đạo nâng cao nhận thức trong toàn Đảng về ý nghĩa, vai trò, tầm quan trọng và sự cần thiết của việc học tập, nghiên cứu, vận dụng sáng tạo và phát triển chủ nghĩa Mác - Lênin, tư tưởng Hồ Chí Minh.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 Thực hiện nghiêm túc, có hiệu quả </w:t>
      </w:r>
      <w:r w:rsidRPr="003303A5">
        <w:lastRenderedPageBreak/>
        <w:t>việc học tập và làm theo tư tưởng, đạo đức, phong cách Hồ Chí Minh theo Chỉ thị số 05-CT/TW, ngày 15-5-2016 của Bộ Chính trị.</w:t>
      </w:r>
    </w:p>
    <w:p w:rsidR="003303A5" w:rsidRPr="003303A5" w:rsidRDefault="003303A5" w:rsidP="003303A5">
      <w:pPr>
        <w:pStyle w:val="NormalWeb"/>
        <w:shd w:val="clear" w:color="auto" w:fill="FFFFFF"/>
        <w:spacing w:before="0" w:beforeAutospacing="0" w:after="0" w:afterAutospacing="0"/>
        <w:jc w:val="both"/>
      </w:pPr>
      <w:r w:rsidRPr="003303A5">
        <w:t>- Tích cực đấu tranh bảo vệ nền tảng tư tưởng của Đảng; đẩy mạnh công tác tổng kết thực tiễn, nghiên cứu lý luận, nhất là những mô hình mới, kinh nghiệm hay; khuyến khích phát triển tư duy lý luận phù hợp với đường lối đổi mới của Đảng. Đổi mới nội dung, phương pháp, hình thức dạy và học lý luận chính trị gắn với ứng dụng thực tế, tăng cường kiểm tra và quản lý chặt chẽ chất lượng dạy và học. Chủ động nắm bắt diễn biến tư tưởng của cán bộ, đảng viên để có chủ trương, giải pháp xử lý kịp thời, hiệu quả.</w:t>
      </w:r>
    </w:p>
    <w:p w:rsidR="003303A5" w:rsidRPr="003303A5" w:rsidRDefault="003303A5" w:rsidP="003303A5">
      <w:pPr>
        <w:pStyle w:val="NormalWeb"/>
        <w:shd w:val="clear" w:color="auto" w:fill="FFFFFF"/>
        <w:spacing w:before="0" w:beforeAutospacing="0" w:after="0" w:afterAutospacing="0"/>
        <w:jc w:val="both"/>
      </w:pPr>
      <w:r w:rsidRPr="003303A5">
        <w:t>- Xây dựng và thực hiện có hiệu quả nội dung xây dựng Đảng về đạo đức, trong đó chú trọng xây dựng hệ thống chuẩn mực các mối quan hệ của cán bộ, đảng viên với tổ chức đảng và với nhân dân. Hằng năm, người đứng đầu và từng cán bộ, đảng viên có cam kết rèn luyện, giữ gìn phẩm chất đạo đức, lối sống, không suy thoái, "tự diễn biến", "tự chuyển hoá"; các cấp uỷ, tổ chức đảng kiểm tra, giám sát việc thực hiện cam kết của cán bộ, đảng viên ở địa phương, cơ quan, đơn vị mình.</w:t>
      </w:r>
    </w:p>
    <w:p w:rsidR="003303A5" w:rsidRPr="003303A5" w:rsidRDefault="003303A5" w:rsidP="003303A5">
      <w:pPr>
        <w:pStyle w:val="NormalWeb"/>
        <w:shd w:val="clear" w:color="auto" w:fill="FFFFFF"/>
        <w:spacing w:before="0" w:beforeAutospacing="0" w:after="0" w:afterAutospacing="0"/>
        <w:jc w:val="both"/>
      </w:pPr>
      <w:r w:rsidRPr="003303A5">
        <w:t>- Hoàn thiện và thực hiện nghiêm túc quy định về trách nhiệm nêu gương của cán bộ, đảng viên, trước hết là các đồng chí Uỷ viên Bộ Chính trị, Ban Bí thư, Uỷ viên Ban Chấp hành Trung ương và bí thư cấp uỷ các cấp.</w:t>
      </w:r>
    </w:p>
    <w:p w:rsidR="003303A5" w:rsidRPr="003303A5" w:rsidRDefault="003303A5" w:rsidP="003303A5">
      <w:pPr>
        <w:pStyle w:val="NormalWeb"/>
        <w:shd w:val="clear" w:color="auto" w:fill="FFFFFF"/>
        <w:spacing w:before="0" w:beforeAutospacing="0" w:after="0" w:afterAutospacing="0"/>
        <w:jc w:val="both"/>
      </w:pPr>
      <w:r w:rsidRPr="003303A5">
        <w:t>-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 cấp trên gợi ý kiểm điểm và trực tiếp dự, chỉ đạo ở những nơi có vấn đề phức tạp, nơi có biểu hiện suy thoái, "tự diễn biến", "tự chuyển hoá". Hoàn thiện quy chế đánh giá cán bộ một cách khoa học, phù hợp; quy định lấy phiếu tín nhiệm ở các cấp, các ngành định kỳ hoặc đột xuất.</w:t>
      </w:r>
    </w:p>
    <w:p w:rsidR="003303A5" w:rsidRPr="003303A5" w:rsidRDefault="003303A5" w:rsidP="003303A5">
      <w:pPr>
        <w:pStyle w:val="NormalWeb"/>
        <w:shd w:val="clear" w:color="auto" w:fill="FFFFFF"/>
        <w:spacing w:before="0" w:beforeAutospacing="0" w:after="0" w:afterAutospacing="0"/>
        <w:jc w:val="both"/>
      </w:pPr>
      <w:r w:rsidRPr="003303A5">
        <w:t>- Tăng cường quản lý, chấn chỉnh hoạt động báo chí, xuất bản, Internet, mạng xã hội. Phát huy vai trò, nêu cao trách nhiệm của các cơ quan báo chí, cơ quan chủ quản báo chí trong công tác đấu tranh phòng, chống suy thoái, quan liêu, tham nhũng, lãng phí, tiêu cực, "tự diễn biến", "tự chuyển hoá". Chủ động định hướng, cung cấp thông tin thường xuyên hoặc đột xuất; chú trọng tuyên truyền chủ trương, đường lối của Đảng, chính sách, pháp luật của Nhà nước, những thành quả trong sự nghiệp xây dựng và bảo vệ Tổ quốc, những nhân tố tích cực, điển hình tiên tiến, gương người tốt, việc tốt. Khen thưởng kịp thời những tập thể, cá nhân có thành tích; xử lý nghiêm những tập thể, cá nhân vi phạm quy định về thông tin, báo chí, tuyên truyền.</w:t>
      </w:r>
    </w:p>
    <w:p w:rsidR="003303A5" w:rsidRPr="003303A5" w:rsidRDefault="003303A5" w:rsidP="003303A5">
      <w:pPr>
        <w:pStyle w:val="NormalWeb"/>
        <w:shd w:val="clear" w:color="auto" w:fill="FFFFFF"/>
        <w:spacing w:before="0" w:beforeAutospacing="0" w:after="0" w:afterAutospacing="0"/>
        <w:jc w:val="both"/>
      </w:pPr>
      <w:r w:rsidRPr="003303A5">
        <w:t>- Chủ động chuẩn bị các phương án, biện pháp cụ thể, sát với tình hình; xây dựng lý luận sắc bén để đấu tranh, phản bác có hiệu quả đối với các quan điểm sai trái, luận điệu xuyên tạc của các thế lực thù địch, phản động, phần tử cơ hội và bất mãn chính trị chống phá Đảng, Nhà nước và khối đại đoàn kết toàn dân tộc.</w:t>
      </w:r>
    </w:p>
    <w:p w:rsidR="003303A5" w:rsidRPr="003303A5" w:rsidRDefault="003303A5" w:rsidP="003303A5">
      <w:pPr>
        <w:pStyle w:val="NormalWeb"/>
        <w:shd w:val="clear" w:color="auto" w:fill="FFFFFF"/>
        <w:spacing w:before="0" w:beforeAutospacing="0" w:after="0" w:afterAutospacing="0"/>
        <w:jc w:val="both"/>
      </w:pPr>
      <w:r w:rsidRPr="003303A5">
        <w:t>-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 Tổ chức diễn đàn trao đổi, đối thoại những vấn đề còn có nhận thức, quan điểm khác nhau liên quan đến đường lối, chủ trương của Đảng, chính sách, pháp luật của Nhà nước.</w:t>
      </w:r>
    </w:p>
    <w:p w:rsidR="003303A5" w:rsidRPr="003303A5" w:rsidRDefault="003303A5" w:rsidP="003303A5">
      <w:pPr>
        <w:pStyle w:val="NormalWeb"/>
        <w:shd w:val="clear" w:color="auto" w:fill="FFFFFF"/>
        <w:spacing w:before="0" w:beforeAutospacing="0" w:after="0" w:afterAutospacing="0"/>
        <w:jc w:val="both"/>
      </w:pPr>
      <w:r w:rsidRPr="003303A5">
        <w:t>- Cấp uỷ, chính quyền và người đứng đầu các cấp phải xây dựng kế hoạch, tập trung lãnh đạo, chỉ đạo và kiểm tra, giám sát, khắc phục tình trạng quan liêu, xa dân. Chú trọng công tác tuyên truyền, giáo dục, rèn luyện phong cách làm việc khoa học, cụ thể, sâu sát cơ sở cho đội ngũ cán bộ lãnh đạo, quản lý các cấp.</w:t>
      </w:r>
    </w:p>
    <w:p w:rsidR="003303A5" w:rsidRPr="003303A5" w:rsidRDefault="003303A5" w:rsidP="003303A5">
      <w:pPr>
        <w:pStyle w:val="NormalWeb"/>
        <w:shd w:val="clear" w:color="auto" w:fill="FFFFFF"/>
        <w:spacing w:before="0" w:beforeAutospacing="0" w:after="0" w:afterAutospacing="0"/>
        <w:jc w:val="both"/>
      </w:pPr>
      <w:r w:rsidRPr="003303A5">
        <w:t xml:space="preserve">- Hằng năm hoặc khi chuẩn bị đề bạt, luân chuyển, điều động công tác đối với cán bộ, tiêu chí quan trọng để đánh giá, xếp loại tổ chức và cán bộ, đảng viên là: chương trình hành động của tập </w:t>
      </w:r>
      <w:r w:rsidRPr="003303A5">
        <w:lastRenderedPageBreak/>
        <w:t>thể và cá nhân; kết quả thực hiện nhiệm vụ được giao; kết quả thực hiện cam kết rèn luyện, giữ gìn phẩm chất đạo đức, lối sống; tự phê bình và phê bình; sự nêu gương của cán bộ lãnh đạo, quản lý; hiệu quả đấu tranh, khắc phục suy thoái, "tự diễn biến", "tự chuyển hoá".</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Nghị quyết số 05-NQ/TW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 ngày 1.11.2016.</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QUAN ĐIỂM, MỤC TIÊU ĐỔI MỚI MÔ HÌNH TĂNG TRƯỞNG</w:t>
      </w:r>
    </w:p>
    <w:p w:rsidR="003303A5" w:rsidRPr="003303A5" w:rsidRDefault="003303A5" w:rsidP="003303A5">
      <w:pPr>
        <w:pStyle w:val="NormalWeb"/>
        <w:shd w:val="clear" w:color="auto" w:fill="FFFFFF"/>
        <w:spacing w:before="0" w:beforeAutospacing="0" w:after="0" w:afterAutospacing="0"/>
        <w:jc w:val="both"/>
      </w:pPr>
      <w:r w:rsidRPr="003303A5">
        <w:t>1- Quan điểm, định hướng đổi mới</w:t>
      </w:r>
    </w:p>
    <w:p w:rsidR="003303A5" w:rsidRPr="003303A5" w:rsidRDefault="003303A5" w:rsidP="003303A5">
      <w:pPr>
        <w:pStyle w:val="NormalWeb"/>
        <w:shd w:val="clear" w:color="auto" w:fill="FFFFFF"/>
        <w:spacing w:before="0" w:beforeAutospacing="0" w:after="0" w:afterAutospacing="0"/>
        <w:jc w:val="both"/>
      </w:pPr>
      <w:r w:rsidRPr="003303A5">
        <w:t>- Đổi mới mô hình tăng trưởng là để nâng cao chất lượng tăng trưởng, năng suất lao động và sức cạnh tranh của nền kinh tế, phát triển nhanh và bền vững toàn diện về cả kinh tế, xã hội và môi trường.</w:t>
      </w:r>
    </w:p>
    <w:p w:rsidR="003303A5" w:rsidRPr="003303A5" w:rsidRDefault="003303A5" w:rsidP="003303A5">
      <w:pPr>
        <w:pStyle w:val="NormalWeb"/>
        <w:shd w:val="clear" w:color="auto" w:fill="FFFFFF"/>
        <w:spacing w:before="0" w:beforeAutospacing="0" w:after="0" w:afterAutospacing="0"/>
        <w:jc w:val="both"/>
      </w:pPr>
      <w:r w:rsidRPr="003303A5">
        <w:t>- Đổi mới mô hình tăng trưởng theo hướng chú trọng và ngày càng dựa nhiều hơn vào các nhân tố thúc đẩy tăng năng suất lao động, sử dụng hiệu quả các nguồn lực, đặc biệt là phát huy tinh thần yêu nước, lòng tự hào, tự tôn dân tộc, trí sáng tạo của con người Việt Nam và thành tựu khoa học - công nghệ của nhân loại, mọi tiềm năng, lợi thế của các ngành, lĩnh vực, các địa phương và cả nước.</w:t>
      </w:r>
    </w:p>
    <w:p w:rsidR="003303A5" w:rsidRPr="003303A5" w:rsidRDefault="003303A5" w:rsidP="003303A5">
      <w:pPr>
        <w:pStyle w:val="NormalWeb"/>
        <w:shd w:val="clear" w:color="auto" w:fill="FFFFFF"/>
        <w:spacing w:before="0" w:beforeAutospacing="0" w:after="0" w:afterAutospacing="0"/>
        <w:jc w:val="both"/>
      </w:pPr>
      <w:r w:rsidRPr="003303A5">
        <w:t>- Đổi mới mô hình tăng trưởng gắn kết chặt chẽ với thực hiện ba đột phá chiến lược, cơ cấu lại nền kinh tế với trọng tâm ưu tiên là: Hoàn thiện thể chế kinh tế thị trường định hướng xã hội chủ nghĩa, bảo đảm ổn định kinh tế vĩ mô và các cân đối lớn của nền kinh tế; cải thiện môi trường đầu tư kinh doanh hấp dẫn, thuận lợi cho khởi nghiệp và đổi mới, sáng tạo, nghiên cứu và triển khai ứng dụng khoa học - công nghệ, nâng cao chất lượng nguồn nhân lực, trọng dụng nhân tài.</w:t>
      </w:r>
    </w:p>
    <w:p w:rsidR="003303A5" w:rsidRPr="003303A5" w:rsidRDefault="003303A5" w:rsidP="003303A5">
      <w:pPr>
        <w:pStyle w:val="NormalWeb"/>
        <w:shd w:val="clear" w:color="auto" w:fill="FFFFFF"/>
        <w:spacing w:before="0" w:beforeAutospacing="0" w:after="0" w:afterAutospacing="0"/>
        <w:jc w:val="both"/>
      </w:pPr>
      <w:r w:rsidRPr="003303A5">
        <w:t>- Đổi mới mô hình tăng trưởng, nâng cao chất lượng tăng trưởng, năng suất lao động và sức cạnh tranh của nền kinh tế là nhiệm vụ cơ bản, trọng yếu, có ý nghĩa quyết định đối với việc thực hiện mục tiêu phát triển nhanh và bền vững đất nước trong giai đoạn hiện nay.</w:t>
      </w:r>
    </w:p>
    <w:p w:rsidR="003303A5" w:rsidRPr="003303A5" w:rsidRDefault="003303A5" w:rsidP="003303A5">
      <w:pPr>
        <w:pStyle w:val="NormalWeb"/>
        <w:shd w:val="clear" w:color="auto" w:fill="FFFFFF"/>
        <w:spacing w:before="0" w:beforeAutospacing="0" w:after="0" w:afterAutospacing="0"/>
        <w:jc w:val="both"/>
      </w:pPr>
      <w:r w:rsidRPr="003303A5">
        <w:t>2- Một số mục tiêu cụ thể</w:t>
      </w:r>
    </w:p>
    <w:p w:rsidR="003303A5" w:rsidRPr="003303A5" w:rsidRDefault="003303A5" w:rsidP="003303A5">
      <w:pPr>
        <w:pStyle w:val="NormalWeb"/>
        <w:shd w:val="clear" w:color="auto" w:fill="FFFFFF"/>
        <w:spacing w:before="0" w:beforeAutospacing="0" w:after="0" w:afterAutospacing="0"/>
        <w:jc w:val="both"/>
      </w:pPr>
      <w:r w:rsidRPr="003303A5">
        <w:t>- Tiếp tục củng cố vững chắc nền tảng kinh tế vĩ mô; kiểm soát lạm phát bình quân dưới 5%/năm; giảm dần tỉ lệ bội chi ngân sách nhà nước, đến năm 2020 xuống dưới 4% GDP, đến năm 2030 xuống khoảng 3% GDP.</w:t>
      </w:r>
    </w:p>
    <w:p w:rsidR="003303A5" w:rsidRPr="003303A5" w:rsidRDefault="003303A5" w:rsidP="003303A5">
      <w:pPr>
        <w:pStyle w:val="NormalWeb"/>
        <w:shd w:val="clear" w:color="auto" w:fill="FFFFFF"/>
        <w:spacing w:before="0" w:beforeAutospacing="0" w:after="0" w:afterAutospacing="0"/>
        <w:jc w:val="both"/>
      </w:pPr>
      <w:r w:rsidRPr="003303A5">
        <w:t>- Quy mô nợ công hằng năm giai đoạn 2016 - 2020 không quá 65% GDP, nợ chính phủ không quá 55% GDP và nợ nước ngoài của quốc gia không quá 50% GDP. Đến năm 2030, nợ công không quá 60% GDP, nợ chính phủ không quá 50% GDP, nợ nước ngoài của quốc gia không quá 45% GDP.</w:t>
      </w:r>
    </w:p>
    <w:p w:rsidR="003303A5" w:rsidRPr="003303A5" w:rsidRDefault="003303A5" w:rsidP="003303A5">
      <w:pPr>
        <w:pStyle w:val="NormalWeb"/>
        <w:shd w:val="clear" w:color="auto" w:fill="FFFFFF"/>
        <w:spacing w:before="0" w:beforeAutospacing="0" w:after="0" w:afterAutospacing="0"/>
        <w:jc w:val="both"/>
      </w:pPr>
      <w:r w:rsidRPr="003303A5">
        <w:t>- Giai đoạn 2016 - 2020, hằng năm có khoảng 30 - 35% doanh nghiệp có hoạt động đổi mới sáng tạo. Tốc độ tăng năng suất lao động bình quân hằng năm cao hơn 5,5%; tốc độ tăng năng suất nội ngành đóng góp hơn 60% vào tăng năng suất lao động năm 2020.</w:t>
      </w:r>
    </w:p>
    <w:p w:rsidR="003303A5" w:rsidRPr="003303A5" w:rsidRDefault="003303A5" w:rsidP="003303A5">
      <w:pPr>
        <w:pStyle w:val="NormalWeb"/>
        <w:shd w:val="clear" w:color="auto" w:fill="FFFFFF"/>
        <w:spacing w:before="0" w:beforeAutospacing="0" w:after="0" w:afterAutospacing="0"/>
        <w:jc w:val="both"/>
      </w:pPr>
      <w:r w:rsidRPr="003303A5">
        <w:t>- Đến năm 2020, tỉ trọng lao động có chứng chỉ đào tạo tăng lên khoảng 25%; tỉ trọng lao động nông nghiệp giảm xuống dưới 40%.</w:t>
      </w:r>
    </w:p>
    <w:p w:rsidR="003303A5" w:rsidRPr="003303A5" w:rsidRDefault="003303A5" w:rsidP="003303A5">
      <w:pPr>
        <w:pStyle w:val="NormalWeb"/>
        <w:shd w:val="clear" w:color="auto" w:fill="FFFFFF"/>
        <w:spacing w:before="0" w:beforeAutospacing="0" w:after="0" w:afterAutospacing="0"/>
        <w:jc w:val="both"/>
      </w:pPr>
      <w:r w:rsidRPr="003303A5">
        <w:t>- Năng suất các nhân tố tổng hợp (TFP) đóng góp vào tăng trưởng bình quân giai đoạn 2016 - 2020 khoảng 30 - 35%; thu hẹp khoảng cách năng lực cạnh tranh quốc gia với các nước ASEAN 4.</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MỘT SỐ CHỦ TRƯƠNG, CHÍNH SÁCH LỚN</w:t>
      </w:r>
    </w:p>
    <w:p w:rsidR="003303A5" w:rsidRPr="003303A5" w:rsidRDefault="003303A5" w:rsidP="003303A5">
      <w:pPr>
        <w:pStyle w:val="NormalWeb"/>
        <w:shd w:val="clear" w:color="auto" w:fill="FFFFFF"/>
        <w:spacing w:before="0" w:beforeAutospacing="0" w:after="0" w:afterAutospacing="0"/>
        <w:jc w:val="both"/>
      </w:pPr>
      <w:r w:rsidRPr="003303A5">
        <w:t>1- Nâng cao hiệu lực, hiệu quả điều hành kinh tế vĩ mô</w:t>
      </w:r>
    </w:p>
    <w:p w:rsidR="003303A5" w:rsidRPr="003303A5" w:rsidRDefault="003303A5" w:rsidP="003303A5">
      <w:pPr>
        <w:pStyle w:val="NormalWeb"/>
        <w:shd w:val="clear" w:color="auto" w:fill="FFFFFF"/>
        <w:spacing w:before="0" w:beforeAutospacing="0" w:after="0" w:afterAutospacing="0"/>
        <w:jc w:val="both"/>
      </w:pPr>
      <w:r w:rsidRPr="003303A5">
        <w:t>Tiếp tục ổn định và củng cố nền tảng kinh tế vĩ mô vững chắc; kiểm soát tốt lạm phát; bảo đảm các cân đối lớn của nền kinh tế; cơ cấu lại thu, chi ngân sách nhà nước và nợ công theo hướng bảo đảm an toàn, bền vững; xử lý có hiệu quả nợ xấu của nền kinh tế gắn với cơ cấu lại hệ thống các tổ chức tín dụng, nhất là các tổ chức tín dụng yếu kém.</w:t>
      </w:r>
    </w:p>
    <w:p w:rsidR="003303A5" w:rsidRPr="003303A5" w:rsidRDefault="003303A5" w:rsidP="003303A5">
      <w:pPr>
        <w:pStyle w:val="NormalWeb"/>
        <w:shd w:val="clear" w:color="auto" w:fill="FFFFFF"/>
        <w:spacing w:before="0" w:beforeAutospacing="0" w:after="0" w:afterAutospacing="0"/>
        <w:jc w:val="both"/>
      </w:pPr>
      <w:r w:rsidRPr="003303A5">
        <w:t>2- Tiếp tục thực hiện ba đột phá chiến lược</w:t>
      </w:r>
    </w:p>
    <w:p w:rsidR="003303A5" w:rsidRPr="003303A5" w:rsidRDefault="003303A5" w:rsidP="003303A5">
      <w:pPr>
        <w:pStyle w:val="NormalWeb"/>
        <w:shd w:val="clear" w:color="auto" w:fill="FFFFFF"/>
        <w:spacing w:before="0" w:beforeAutospacing="0" w:after="0" w:afterAutospacing="0"/>
        <w:jc w:val="both"/>
      </w:pPr>
      <w:r w:rsidRPr="003303A5">
        <w:lastRenderedPageBreak/>
        <w:t>2.1- Hoàn thiện thể chế kinh tế thị trường định hướng xã hội chủ nghĩa, trọng tâm là:</w:t>
      </w:r>
    </w:p>
    <w:p w:rsidR="003303A5" w:rsidRPr="003303A5" w:rsidRDefault="003303A5" w:rsidP="003303A5">
      <w:pPr>
        <w:pStyle w:val="NormalWeb"/>
        <w:shd w:val="clear" w:color="auto" w:fill="FFFFFF"/>
        <w:spacing w:before="0" w:beforeAutospacing="0" w:after="0" w:afterAutospacing="0"/>
        <w:jc w:val="both"/>
      </w:pPr>
      <w:r w:rsidRPr="003303A5">
        <w:t>- Hoàn thiện thể chế về cổ phần hoá, định giá doanh nghiệp nhà nước; thể chế về tài sản và quyền về tài sản</w:t>
      </w:r>
    </w:p>
    <w:p w:rsidR="003303A5" w:rsidRPr="003303A5" w:rsidRDefault="003303A5" w:rsidP="003303A5">
      <w:pPr>
        <w:pStyle w:val="NormalWeb"/>
        <w:shd w:val="clear" w:color="auto" w:fill="FFFFFF"/>
        <w:spacing w:before="0" w:beforeAutospacing="0" w:after="0" w:afterAutospacing="0"/>
        <w:jc w:val="both"/>
      </w:pPr>
      <w:r w:rsidRPr="003303A5">
        <w:t>- Phát triển thị trường tài chính một cách cân bằng hơn giữa thị trường tiền tệ và thị trường vốn; giữa thị trường vốn cổ phiếu và trái phiếu; giữa trái phiếu chính phủ và trái phiếu doanh nghiệp; giữa dịch vụ tín dụng và các dịch vụ ngân hàng phi tín dụng; quan tâm phát triển thị trường vốn đầu tư mạo hiểm và tín dụng tiêu dùng.</w:t>
      </w:r>
    </w:p>
    <w:p w:rsidR="003303A5" w:rsidRPr="003303A5" w:rsidRDefault="003303A5" w:rsidP="003303A5">
      <w:pPr>
        <w:pStyle w:val="NormalWeb"/>
        <w:shd w:val="clear" w:color="auto" w:fill="FFFFFF"/>
        <w:spacing w:before="0" w:beforeAutospacing="0" w:after="0" w:afterAutospacing="0"/>
        <w:jc w:val="both"/>
      </w:pPr>
      <w:r w:rsidRPr="003303A5">
        <w:t>- Hoàn thiện thể chế quản lý đầu tư công, bảo đảm hiệu quả và phù hợp với thông lệ quốc tế, trong đó ưu tiên đổi mới cách thức thẩm định, đánh giá và lựa chọn dự án đầu tư theo mức độ hiệu quả kinh tế dự tính của dự án. Có chính sách thu hút mạnh mẽ các nguồn lực trong xã hội để đầu tư phát triển sản xuất kinh doanh. Đẩy mạnh cải cách thủ tục hành chính, cải thiện chất lượng môi trường kinh doanh, tạo niềm tin để doanh nghiệp, người dân, kiều bào ta ở nước ngoài đầu tư vốn phát triển sản xuất, kinh doanh.</w:t>
      </w:r>
    </w:p>
    <w:p w:rsidR="003303A5" w:rsidRPr="003303A5" w:rsidRDefault="003303A5" w:rsidP="003303A5">
      <w:pPr>
        <w:pStyle w:val="NormalWeb"/>
        <w:shd w:val="clear" w:color="auto" w:fill="FFFFFF"/>
        <w:spacing w:before="0" w:beforeAutospacing="0" w:after="0" w:afterAutospacing="0"/>
        <w:jc w:val="both"/>
      </w:pPr>
      <w:r w:rsidRPr="003303A5">
        <w:t>- Khuyến khích và tạo thuận lợi, hỗ trợ khởi nghiệp, đổi mới, sáng tạo, phát triển doanh nghiệp. Thu hút có chọn lọc các dự án đầu tư nước ngoài, tăng cường kết nối và phát huy tác động lan toả với các khu vực kinh tế trong nước.</w:t>
      </w:r>
    </w:p>
    <w:p w:rsidR="003303A5" w:rsidRPr="003303A5" w:rsidRDefault="003303A5" w:rsidP="003303A5">
      <w:pPr>
        <w:pStyle w:val="NormalWeb"/>
        <w:shd w:val="clear" w:color="auto" w:fill="FFFFFF"/>
        <w:spacing w:before="0" w:beforeAutospacing="0" w:after="0" w:afterAutospacing="0"/>
        <w:jc w:val="both"/>
      </w:pPr>
      <w:r w:rsidRPr="003303A5">
        <w:t>- Hoàn thiện luật pháp liên quan về đất đai để khuyến khích và tạo điều kiện tích tụ đất nông nghiệp; phát triển mạnh thị trường quyền sử dụng đất, bao gồm cả thị trường sơ cấp và thị trường thứ cấp, nhất là đối với đất nông nghiệp.</w:t>
      </w:r>
    </w:p>
    <w:p w:rsidR="003303A5" w:rsidRPr="003303A5" w:rsidRDefault="003303A5" w:rsidP="003303A5">
      <w:pPr>
        <w:pStyle w:val="NormalWeb"/>
        <w:shd w:val="clear" w:color="auto" w:fill="FFFFFF"/>
        <w:spacing w:before="0" w:beforeAutospacing="0" w:after="0" w:afterAutospacing="0"/>
        <w:jc w:val="both"/>
      </w:pPr>
      <w:r w:rsidRPr="003303A5">
        <w:t>- Tiếp tục hoàn thiện luật pháp về lao động và thị trường lao động; tạo thuận lợi cho việc dịch chuyển lao động ở trong nước.</w:t>
      </w:r>
    </w:p>
    <w:p w:rsidR="003303A5" w:rsidRPr="003303A5" w:rsidRDefault="003303A5" w:rsidP="003303A5">
      <w:pPr>
        <w:pStyle w:val="NormalWeb"/>
        <w:shd w:val="clear" w:color="auto" w:fill="FFFFFF"/>
        <w:spacing w:before="0" w:beforeAutospacing="0" w:after="0" w:afterAutospacing="0"/>
        <w:jc w:val="both"/>
      </w:pPr>
      <w:r w:rsidRPr="003303A5">
        <w:t>- Hoàn thiện chính sách, luật pháp, nâng cao năng lực thực thi pháp luật về môi trường; khắc phục cơ bản tình trạng ô nhiễm môi trường, đặc biệt quan tâm các khu vực trọng điểm; giám sát các vấn đề ô nhiễm xuyên biên giới; ứng phó hiệu quả với biến đổi khí hậu.</w:t>
      </w:r>
    </w:p>
    <w:p w:rsidR="003303A5" w:rsidRPr="003303A5" w:rsidRDefault="003303A5" w:rsidP="003303A5">
      <w:pPr>
        <w:pStyle w:val="NormalWeb"/>
        <w:shd w:val="clear" w:color="auto" w:fill="FFFFFF"/>
        <w:spacing w:before="0" w:beforeAutospacing="0" w:after="0" w:afterAutospacing="0"/>
        <w:jc w:val="both"/>
      </w:pPr>
      <w:r w:rsidRPr="003303A5">
        <w:t>- Nghiên cứu, xây dựng thể chế vượt trội cho những địa phương, vùng kinh tế động lực, khu hành chính - kinh tế đặc biệt để thực hiện tốt vai trò đầu tàu, thúc đẩy phát triển kinh tế - xã hội.</w:t>
      </w:r>
    </w:p>
    <w:p w:rsidR="003303A5" w:rsidRPr="003303A5" w:rsidRDefault="003303A5" w:rsidP="003303A5">
      <w:pPr>
        <w:pStyle w:val="NormalWeb"/>
        <w:shd w:val="clear" w:color="auto" w:fill="FFFFFF"/>
        <w:spacing w:before="0" w:beforeAutospacing="0" w:after="0" w:afterAutospacing="0"/>
        <w:jc w:val="both"/>
      </w:pPr>
      <w:r w:rsidRPr="003303A5">
        <w:t>2.2- Tiếp tục phát triển kết cấu hạ tầng kinh tế - xã hội đồng bộ, hiện đại. Đẩy mạnh thực hiện các dự án đầu tư theo hình thức đối tác công - tư, bảo đảm tính công khai, minh bạch; có cơ chế giám sát, quản lý và sử dụng hiệu quả vốn đầu tư đối với từng dự án. Tập trung vốn đầu tư công và các nguồn vốn đầu tư khác để thực hiện một số dự án đầu tư hạ tầng trọng điểm và tại các vùng kinh tế trọng điểm của đất nước. Sớm triển khai xây dựng một số khu hành chính - kinh tế đặc biệt; ưu tiên phát triển một số đô thị thông minh.</w:t>
      </w:r>
    </w:p>
    <w:p w:rsidR="003303A5" w:rsidRPr="003303A5" w:rsidRDefault="003303A5" w:rsidP="003303A5">
      <w:pPr>
        <w:pStyle w:val="NormalWeb"/>
        <w:shd w:val="clear" w:color="auto" w:fill="FFFFFF"/>
        <w:spacing w:before="0" w:beforeAutospacing="0" w:after="0" w:afterAutospacing="0"/>
        <w:jc w:val="both"/>
      </w:pPr>
      <w:r w:rsidRPr="003303A5">
        <w:t>2.3- Chú trọng phát triển nguồn nhân lực Việt Nam đáp ứng yêu cầu phát triển và hội nhập của đất nước. Đổi mới căn bản và toàn diện giáo dục, đào tạo theo đúng tinh thần của Nghị quyết Trung ương 8 khoá XI để nâng cao chất lượng nguồn nhân lực, đáp ứng yêu cầu đổi mới mô hình tăng trưởng. Thực hiện tốt cơ chế, chính sách, pháp luật về phát triển giáo dục - đào tạo, khoa học - công nghệ; coi trọng đào tạo đại học và trên đại học, cao đẳng và dạy nghề theo chuẩn khu vực và quốc tế.</w:t>
      </w:r>
    </w:p>
    <w:p w:rsidR="003303A5" w:rsidRPr="003303A5" w:rsidRDefault="003303A5" w:rsidP="003303A5">
      <w:pPr>
        <w:pStyle w:val="NormalWeb"/>
        <w:shd w:val="clear" w:color="auto" w:fill="FFFFFF"/>
        <w:spacing w:before="0" w:beforeAutospacing="0" w:after="0" w:afterAutospacing="0"/>
        <w:jc w:val="both"/>
      </w:pPr>
      <w:r w:rsidRPr="003303A5">
        <w:t>3- Ưu tiên phát triển và chuyển giao khoa học - công nghệ, nhất là khoa học - công nghệ hiện đại, coi đây là yếu tố trọng yếu nâng cao năng suất, chất lượng và sức cạnh tranh của nền kinh tế</w:t>
      </w:r>
    </w:p>
    <w:p w:rsidR="003303A5" w:rsidRPr="003303A5" w:rsidRDefault="003303A5" w:rsidP="003303A5">
      <w:pPr>
        <w:pStyle w:val="NormalWeb"/>
        <w:shd w:val="clear" w:color="auto" w:fill="FFFFFF"/>
        <w:spacing w:before="0" w:beforeAutospacing="0" w:after="0" w:afterAutospacing="0"/>
        <w:jc w:val="both"/>
      </w:pPr>
      <w:r w:rsidRPr="003303A5">
        <w:t>- Nâng cao năng lực hấp thụ công nghệ và đổi mới sáng tạo của doanh nghiệp; khuyến khích, tạo điều kiện để doanh nghiệp tham gia nghiên cứu, phát triển và chuyển giao khoa học - công nghệ.</w:t>
      </w:r>
    </w:p>
    <w:p w:rsidR="003303A5" w:rsidRPr="003303A5" w:rsidRDefault="003303A5" w:rsidP="003303A5">
      <w:pPr>
        <w:pStyle w:val="NormalWeb"/>
        <w:shd w:val="clear" w:color="auto" w:fill="FFFFFF"/>
        <w:spacing w:before="0" w:beforeAutospacing="0" w:after="0" w:afterAutospacing="0"/>
        <w:jc w:val="both"/>
      </w:pPr>
      <w:r w:rsidRPr="003303A5">
        <w:t>- Tiếp tục phát triển mạnh các khu công nghiệp, khu công nghệ cao; thúc đẩy khởi nghiệp, đổi mới, sáng tạo. Xây dựng và thực hiện chính sách nhập khẩu công nghệ.</w:t>
      </w:r>
    </w:p>
    <w:p w:rsidR="003303A5" w:rsidRPr="003303A5" w:rsidRDefault="003303A5" w:rsidP="003303A5">
      <w:pPr>
        <w:pStyle w:val="NormalWeb"/>
        <w:shd w:val="clear" w:color="auto" w:fill="FFFFFF"/>
        <w:spacing w:before="0" w:beforeAutospacing="0" w:after="0" w:afterAutospacing="0"/>
        <w:jc w:val="both"/>
      </w:pPr>
      <w:r w:rsidRPr="003303A5">
        <w:t>- Xây dựng, vận hành có hiệu quả hệ thống cơ sở dữ liệu và thực hành tốt nhất về năng suất lao động để theo dõi tình hình thực hiện và phân tích, đánh giá, dự báo.</w:t>
      </w:r>
    </w:p>
    <w:p w:rsidR="003303A5" w:rsidRPr="003303A5" w:rsidRDefault="003303A5" w:rsidP="003303A5">
      <w:pPr>
        <w:pStyle w:val="NormalWeb"/>
        <w:shd w:val="clear" w:color="auto" w:fill="FFFFFF"/>
        <w:spacing w:before="0" w:beforeAutospacing="0" w:after="0" w:afterAutospacing="0"/>
        <w:jc w:val="both"/>
      </w:pPr>
      <w:r w:rsidRPr="003303A5">
        <w:lastRenderedPageBreak/>
        <w:t>4- Đẩy mạnh cơ cấu lại tổng thể các ngành, lĩnh vực kinh tế trên phạm vi cả nước và từng địa phương, doanh nghiệp với tầm nhìn dài hạn, có lộ trình cụ thể; gắn kết chặt chẽ giữa cơ cấu lại tổng thể nền kinh tế với cơ cấu lại các ngành, lĩnh vực trọng tâm</w:t>
      </w:r>
    </w:p>
    <w:p w:rsidR="003303A5" w:rsidRPr="003303A5" w:rsidRDefault="003303A5" w:rsidP="003303A5">
      <w:pPr>
        <w:pStyle w:val="NormalWeb"/>
        <w:shd w:val="clear" w:color="auto" w:fill="FFFFFF"/>
        <w:spacing w:before="0" w:beforeAutospacing="0" w:after="0" w:afterAutospacing="0"/>
        <w:jc w:val="both"/>
      </w:pPr>
      <w:r w:rsidRPr="003303A5">
        <w:t>4.1- Về cơ cấu lại doanh nghiệp nhà nước</w:t>
      </w:r>
    </w:p>
    <w:p w:rsidR="003303A5" w:rsidRPr="003303A5" w:rsidRDefault="003303A5" w:rsidP="003303A5">
      <w:pPr>
        <w:pStyle w:val="NormalWeb"/>
        <w:shd w:val="clear" w:color="auto" w:fill="FFFFFF"/>
        <w:spacing w:before="0" w:beforeAutospacing="0" w:after="0" w:afterAutospacing="0"/>
        <w:jc w:val="both"/>
      </w:pPr>
      <w:r w:rsidRPr="003303A5">
        <w:t>- Tiếp tục đẩy mạnh cơ cấu lại doanh nghiệp nhà nước, trọng tâm là tập đoàn, tổng công ty nhà nước.</w:t>
      </w:r>
    </w:p>
    <w:p w:rsidR="003303A5" w:rsidRPr="003303A5" w:rsidRDefault="003303A5" w:rsidP="003303A5">
      <w:pPr>
        <w:pStyle w:val="NormalWeb"/>
        <w:shd w:val="clear" w:color="auto" w:fill="FFFFFF"/>
        <w:spacing w:before="0" w:beforeAutospacing="0" w:after="0" w:afterAutospacing="0"/>
        <w:jc w:val="both"/>
      </w:pPr>
      <w:r w:rsidRPr="003303A5">
        <w:t>- Tiếp tục đẩy mạnh cổ phần hoá, thoái vốn đầu tư của Nhà nước một cách công khai, minh bạch theo cơ chế thị trường; tăng cường kiểm tra, thanh tra, giám sát, kiểm toán, không để xảy ra thất thoát vốn, tài sản nhà nước; có cơ chế kiểm soát phù hợp nguồn vốn mua bán, sáp nhập doanh nghiệp;</w:t>
      </w:r>
    </w:p>
    <w:p w:rsidR="003303A5" w:rsidRPr="003303A5" w:rsidRDefault="003303A5" w:rsidP="003303A5">
      <w:pPr>
        <w:pStyle w:val="NormalWeb"/>
        <w:shd w:val="clear" w:color="auto" w:fill="FFFFFF"/>
        <w:spacing w:before="0" w:beforeAutospacing="0" w:after="0" w:afterAutospacing="0"/>
        <w:jc w:val="both"/>
      </w:pPr>
      <w:r w:rsidRPr="003303A5">
        <w:t>- Xây dựng Đề án thành lập cơ quan chuyên trách làm đại diện chủ sở hữu đối với doanh nghiệp nhà nước trình Bộ Chính trị xem xét, quyết định; sớm xoá bỏ chức năng đại diện sở hữu của các bộ, uỷ ban nhân dân đối với vốn, tài sản nhà nước tại các doanh nghiệp; đổi mới quản trị doanh nghiệp nhà nước theo nguyên tắc thị trường và phù hợp với thông lệ quốc tế.</w:t>
      </w:r>
    </w:p>
    <w:p w:rsidR="003303A5" w:rsidRPr="003303A5" w:rsidRDefault="003303A5" w:rsidP="003303A5">
      <w:pPr>
        <w:pStyle w:val="NormalWeb"/>
        <w:shd w:val="clear" w:color="auto" w:fill="FFFFFF"/>
        <w:spacing w:before="0" w:beforeAutospacing="0" w:after="0" w:afterAutospacing="0"/>
        <w:jc w:val="both"/>
      </w:pPr>
      <w:r w:rsidRPr="003303A5">
        <w:t>- Xây dựng và thực hiện cơ chế kiểm tra, giám sát chặt chẽ; kiên quyết xử lý các doanh nghiệp nhà nước thua lỗ, các dự án đầu tư của doanh nghiệp nhà nước không hiệu quả hoặc hiệu quả thấp theo nguyên tắc và cơ chế thị trường; xem xét, thực hiện biện pháp phá sản doanh nghiệp nhà nước theo quy định của pháp luật.</w:t>
      </w:r>
    </w:p>
    <w:p w:rsidR="003303A5" w:rsidRPr="003303A5" w:rsidRDefault="003303A5" w:rsidP="003303A5">
      <w:pPr>
        <w:pStyle w:val="NormalWeb"/>
        <w:shd w:val="clear" w:color="auto" w:fill="FFFFFF"/>
        <w:spacing w:before="0" w:beforeAutospacing="0" w:after="0" w:afterAutospacing="0"/>
        <w:jc w:val="both"/>
      </w:pPr>
      <w:r w:rsidRPr="003303A5">
        <w:t>- Tăng cường quản lý, giám sát chặt chẽ việc vay nợ và sử dụng vốn vay của các doanh nghiệp, tập đoàn, tổng công ty nhà nước, nhất là vay nợ nước ngoài; hạn chế tối đa cấp bảo lãnh Chính phủ cho các khoản vay mới.</w:t>
      </w:r>
    </w:p>
    <w:p w:rsidR="003303A5" w:rsidRPr="003303A5" w:rsidRDefault="003303A5" w:rsidP="003303A5">
      <w:pPr>
        <w:pStyle w:val="NormalWeb"/>
        <w:shd w:val="clear" w:color="auto" w:fill="FFFFFF"/>
        <w:spacing w:before="0" w:beforeAutospacing="0" w:after="0" w:afterAutospacing="0"/>
        <w:jc w:val="both"/>
      </w:pPr>
      <w:r w:rsidRPr="003303A5">
        <w:t>4.2- Về cơ cấu lại thị trường tài chính, trọng tâm là các tổ chức tín dụng</w:t>
      </w:r>
    </w:p>
    <w:p w:rsidR="003303A5" w:rsidRPr="003303A5" w:rsidRDefault="003303A5" w:rsidP="003303A5">
      <w:pPr>
        <w:pStyle w:val="NormalWeb"/>
        <w:shd w:val="clear" w:color="auto" w:fill="FFFFFF"/>
        <w:spacing w:before="0" w:beforeAutospacing="0" w:after="0" w:afterAutospacing="0"/>
        <w:jc w:val="both"/>
      </w:pPr>
      <w:r w:rsidRPr="003303A5">
        <w:t>- Tiếp tục lành mạnh hoá tình hình tài chính, nâng cao năng lực quản trị của các tổ chức tín dụng theo quy định của pháp luật và phù hợp với thông lệ quốc tế. Từng bước xử lý và xoá bỏ tình trạng đầu tư chéo, sở hữu chéo trong các tổ chức tín dụng có liên quan; đẩy mạnh thoái vốn ngoài ngành của các ngân hàng thương mại.</w:t>
      </w:r>
    </w:p>
    <w:p w:rsidR="003303A5" w:rsidRPr="003303A5" w:rsidRDefault="003303A5" w:rsidP="003303A5">
      <w:pPr>
        <w:pStyle w:val="NormalWeb"/>
        <w:shd w:val="clear" w:color="auto" w:fill="FFFFFF"/>
        <w:spacing w:before="0" w:beforeAutospacing="0" w:after="0" w:afterAutospacing="0"/>
        <w:jc w:val="both"/>
      </w:pPr>
      <w:r w:rsidRPr="003303A5">
        <w:t>4.3- Tiếp tục cơ cấu lại đầu tư, trọng tâm là đầu tư công</w:t>
      </w:r>
    </w:p>
    <w:p w:rsidR="003303A5" w:rsidRPr="003303A5" w:rsidRDefault="003303A5" w:rsidP="003303A5">
      <w:pPr>
        <w:pStyle w:val="NormalWeb"/>
        <w:shd w:val="clear" w:color="auto" w:fill="FFFFFF"/>
        <w:spacing w:before="0" w:beforeAutospacing="0" w:after="0" w:afterAutospacing="0"/>
        <w:jc w:val="both"/>
      </w:pPr>
      <w:r w:rsidRPr="003303A5">
        <w:t>4.4- Đổi mới, cơ cấu lại khu vực sự nghiệp công lập</w:t>
      </w:r>
    </w:p>
    <w:p w:rsidR="003303A5" w:rsidRPr="003303A5" w:rsidRDefault="003303A5" w:rsidP="003303A5">
      <w:pPr>
        <w:pStyle w:val="NormalWeb"/>
        <w:shd w:val="clear" w:color="auto" w:fill="FFFFFF"/>
        <w:spacing w:before="0" w:beforeAutospacing="0" w:after="0" w:afterAutospacing="0"/>
        <w:jc w:val="both"/>
      </w:pPr>
      <w:r w:rsidRPr="003303A5">
        <w:t>- Tiếp tục thực hiện giao quyền tự chủ đầy đủ về tài chính, tổ chức, biên chế và hoạt động cho các đơn vị sự nghiệp công lập; tính đúng, tính đủ chi phí hợp lý, điều chỉnh giá các loại dịch vụ công theo cơ chế thị trường; chuyển từ cơ chế cấp phát sang đặt hàng, từ hỗ trợ cho các đơn vị cung cấp sang hỗ trợ trực tiếp cho các đối tượng thụ hưởng, bảo đảm quyền bình đẳng giữa các đơn vị sự nghiệp công lập. Khuyến khích doanh nghiệp thuộc các thành phần kinh tế tham gia phát triển, cung cấp dịch vụ công; phát triển thị trường dịch vụ công có sự quản lý, điều tiết phù hợp của Nhà nước.</w:t>
      </w:r>
    </w:p>
    <w:p w:rsidR="003303A5" w:rsidRPr="003303A5" w:rsidRDefault="003303A5" w:rsidP="003303A5">
      <w:pPr>
        <w:pStyle w:val="NormalWeb"/>
        <w:shd w:val="clear" w:color="auto" w:fill="FFFFFF"/>
        <w:spacing w:before="0" w:beforeAutospacing="0" w:after="0" w:afterAutospacing="0"/>
        <w:jc w:val="both"/>
      </w:pPr>
      <w:r w:rsidRPr="003303A5">
        <w:t>- Sắp xếp, tổ chức lại các đơn vị sự nghiệp công lập, thực hiện hạch toán như doanh nghiệp đối với các đơn vị sự nghiệp công lập có đủ điều kiện; không để cổ phần hoá thành tư nhân hoá và xã hội hoá thành thương mại hoá dịch vụ công.</w:t>
      </w:r>
    </w:p>
    <w:p w:rsidR="003303A5" w:rsidRPr="003303A5" w:rsidRDefault="003303A5" w:rsidP="003303A5">
      <w:pPr>
        <w:pStyle w:val="NormalWeb"/>
        <w:shd w:val="clear" w:color="auto" w:fill="FFFFFF"/>
        <w:spacing w:before="0" w:beforeAutospacing="0" w:after="0" w:afterAutospacing="0"/>
        <w:jc w:val="both"/>
      </w:pPr>
      <w:r w:rsidRPr="003303A5">
        <w:t>4.5- Đẩy mạnh cơ cấu lại nông nghiệp gắn với xây dựng nông thôn mới</w:t>
      </w:r>
    </w:p>
    <w:p w:rsidR="003303A5" w:rsidRPr="003303A5" w:rsidRDefault="003303A5" w:rsidP="003303A5">
      <w:pPr>
        <w:pStyle w:val="NormalWeb"/>
        <w:shd w:val="clear" w:color="auto" w:fill="FFFFFF"/>
        <w:spacing w:before="0" w:beforeAutospacing="0" w:after="0" w:afterAutospacing="0"/>
        <w:jc w:val="both"/>
      </w:pPr>
      <w:r w:rsidRPr="003303A5">
        <w:t>4.6- Cơ cấu lại một cách thực chất các ngành công nghiệp</w:t>
      </w:r>
    </w:p>
    <w:p w:rsidR="003303A5" w:rsidRPr="003303A5" w:rsidRDefault="003303A5" w:rsidP="003303A5">
      <w:pPr>
        <w:pStyle w:val="NormalWeb"/>
        <w:shd w:val="clear" w:color="auto" w:fill="FFFFFF"/>
        <w:spacing w:before="0" w:beforeAutospacing="0" w:after="0" w:afterAutospacing="0"/>
        <w:jc w:val="both"/>
      </w:pPr>
      <w:r w:rsidRPr="003303A5">
        <w:t>4.7- Thực hiện cơ cấu lại và phát triển nhanh các ngành dịch vụ, duy trì tốc độ tăng trưởng các ngành dịch vụ cao hơn tốc độ tăng trưởng GDP</w:t>
      </w:r>
    </w:p>
    <w:p w:rsidR="003303A5" w:rsidRPr="003303A5" w:rsidRDefault="003303A5" w:rsidP="003303A5">
      <w:pPr>
        <w:pStyle w:val="NormalWeb"/>
        <w:shd w:val="clear" w:color="auto" w:fill="FFFFFF"/>
        <w:spacing w:before="0" w:beforeAutospacing="0" w:after="0" w:afterAutospacing="0"/>
        <w:jc w:val="both"/>
      </w:pPr>
      <w:r w:rsidRPr="003303A5">
        <w:t>5- Phát triển mạnh khu vực kinh tế tư nhân Việt Nam cả về số lượng, chất lượng, thực sự là một động lực quan trọng trong phát triển kinh tế</w:t>
      </w:r>
    </w:p>
    <w:p w:rsidR="003303A5" w:rsidRPr="003303A5" w:rsidRDefault="003303A5" w:rsidP="003303A5">
      <w:pPr>
        <w:pStyle w:val="NormalWeb"/>
        <w:shd w:val="clear" w:color="auto" w:fill="FFFFFF"/>
        <w:spacing w:before="0" w:beforeAutospacing="0" w:after="0" w:afterAutospacing="0"/>
        <w:jc w:val="both"/>
      </w:pPr>
      <w:r w:rsidRPr="003303A5">
        <w:t>6- Đổi mới cách thức thực hiện liên kết, phối hợp giữa các địa phương trong phát triển kinh tế vùng; thực hiện có hiệu quả quá trình đô thị hoá</w:t>
      </w:r>
    </w:p>
    <w:p w:rsidR="003303A5" w:rsidRPr="003303A5" w:rsidRDefault="003303A5" w:rsidP="003303A5">
      <w:pPr>
        <w:pStyle w:val="NormalWeb"/>
        <w:shd w:val="clear" w:color="auto" w:fill="FFFFFF"/>
        <w:spacing w:before="0" w:beforeAutospacing="0" w:after="0" w:afterAutospacing="0"/>
        <w:jc w:val="both"/>
      </w:pPr>
      <w:r w:rsidRPr="003303A5">
        <w:lastRenderedPageBreak/>
        <w:t>7- Đổi mới mô hình tăng trưởng gắn với bảo đảm quốc phòng, an ninh</w:t>
      </w:r>
    </w:p>
    <w:p w:rsidR="003303A5" w:rsidRPr="003303A5" w:rsidRDefault="003303A5" w:rsidP="003303A5">
      <w:pPr>
        <w:pStyle w:val="NormalWeb"/>
        <w:shd w:val="clear" w:color="auto" w:fill="FFFFFF"/>
        <w:spacing w:before="0" w:beforeAutospacing="0" w:after="0" w:afterAutospacing="0"/>
        <w:jc w:val="both"/>
      </w:pPr>
      <w:r w:rsidRPr="003303A5">
        <w:t>- Chính sách quốc phòng, an ninh phải tạo thuận lợi và hỗ trợ phát triển kinh tế - xã hội; đồng thời, phát triển kinh tế phải góp phần gia tăng tiềm lực quốc phòng, an ninh. Xây dựng và thực hiện chiến lược phát triển công nghiệp quốc phòng, an ninh tiên tiến, hiện đại.</w:t>
      </w:r>
    </w:p>
    <w:p w:rsidR="003303A5" w:rsidRPr="003303A5" w:rsidRDefault="003303A5" w:rsidP="003303A5">
      <w:pPr>
        <w:pStyle w:val="NormalWeb"/>
        <w:shd w:val="clear" w:color="auto" w:fill="FFFFFF"/>
        <w:spacing w:before="0" w:beforeAutospacing="0" w:after="0" w:afterAutospacing="0"/>
        <w:jc w:val="both"/>
      </w:pPr>
      <w:r w:rsidRPr="003303A5">
        <w:t>- Ưu tiên phát triển mạnh các ngành kinh tế biển, gắn với bảo vệ vững chắc chủ quyền quốc gia và nâng cao đời sống nhân dân vùng biển, đảo.</w:t>
      </w:r>
    </w:p>
    <w:p w:rsidR="003303A5" w:rsidRPr="003303A5" w:rsidRDefault="003303A5" w:rsidP="003303A5">
      <w:pPr>
        <w:pStyle w:val="NormalWeb"/>
        <w:shd w:val="clear" w:color="auto" w:fill="FFFFFF"/>
        <w:spacing w:before="0" w:beforeAutospacing="0" w:after="0" w:afterAutospacing="0"/>
        <w:jc w:val="both"/>
      </w:pPr>
      <w:r w:rsidRPr="003303A5">
        <w:t>8- Đổi mới phương thức, nâng cao năng lực, hiệu lực và hiệu quả quản lý nhà nước</w:t>
      </w:r>
    </w:p>
    <w:p w:rsidR="003303A5" w:rsidRPr="003303A5" w:rsidRDefault="003303A5" w:rsidP="003303A5">
      <w:pPr>
        <w:pStyle w:val="NormalWeb"/>
        <w:shd w:val="clear" w:color="auto" w:fill="FFFFFF"/>
        <w:spacing w:before="0" w:beforeAutospacing="0" w:after="0" w:afterAutospacing="0"/>
        <w:jc w:val="both"/>
      </w:pPr>
      <w:r w:rsidRPr="003303A5">
        <w:t>- Đổi mới phương thức quản lý nhà nước về kinh tế theo hướng xây dựng nhà nước quản lý và phục vụ;</w:t>
      </w:r>
    </w:p>
    <w:p w:rsidR="003303A5" w:rsidRPr="003303A5" w:rsidRDefault="003303A5" w:rsidP="003303A5">
      <w:pPr>
        <w:pStyle w:val="NormalWeb"/>
        <w:shd w:val="clear" w:color="auto" w:fill="FFFFFF"/>
        <w:spacing w:before="0" w:beforeAutospacing="0" w:after="0" w:afterAutospacing="0"/>
        <w:jc w:val="both"/>
      </w:pPr>
      <w:r w:rsidRPr="003303A5">
        <w:t>- Tăng cường ứng dụng công nghệ thông tin, thực hiện điện tử hoá nghiệp vụ quản lý nhà nước và xã hội hoá việc xây dựng các dữ liệu thông tin quản lý nhà nước.</w:t>
      </w:r>
    </w:p>
    <w:p w:rsidR="003303A5" w:rsidRPr="003303A5" w:rsidRDefault="003303A5" w:rsidP="003303A5">
      <w:pPr>
        <w:pStyle w:val="NormalWeb"/>
        <w:shd w:val="clear" w:color="auto" w:fill="FFFFFF"/>
        <w:spacing w:before="0" w:beforeAutospacing="0" w:after="0" w:afterAutospacing="0"/>
        <w:jc w:val="both"/>
      </w:pPr>
      <w:r w:rsidRPr="003303A5">
        <w:t>- Tiếp tục thực hiện tinh giản biên chế gắn với cải cách tiền lương; đổi mới mạnh mẽ quy trình, phương thức tổ chức tuyển dụng, sử dụng, trả lương, đánh giá, đề bạt cán bộ; thực hiện bổ nhiệm, đề bạt cán bộ chủ yếu dựa trên thành tích, kết quả công việc;</w:t>
      </w:r>
    </w:p>
    <w:p w:rsidR="003303A5" w:rsidRPr="003303A5" w:rsidRDefault="003303A5" w:rsidP="003303A5">
      <w:pPr>
        <w:pStyle w:val="NormalWeb"/>
        <w:shd w:val="clear" w:color="auto" w:fill="FFFFFF"/>
        <w:spacing w:before="0" w:beforeAutospacing="0" w:after="0" w:afterAutospacing="0"/>
        <w:jc w:val="both"/>
      </w:pPr>
      <w:r w:rsidRPr="003303A5">
        <w:t>- Tăng cường năng lực các cơ quan chức năng quản lý và giám sát thị trường. Xây dựng bộ máy nhà nước tinh gọn, liêm chính, thông suốt, hiệu lực, hiệu quả. Tăng cường kỷ luật, kỷ cương của các cơ quan nhà nước và người đứng đầu.</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Nghị quyết số 06 – NQ/TW Ngày 6.11, Hội nghị lần thứ tư Ban Chấp hành Trung ương Đảng khoá XII, về thực hiện có hiệu quả tiến trình hội nhập kinh tế quốc tế, giữ vững ổn định chính trị - xã hội trong bối cảnh nước ta tham gia các hiệp định thương mại tự do thế hệ mới.</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MỤC TIÊU, QUAN ĐIỂM CHỈ ĐẠO</w:t>
      </w:r>
    </w:p>
    <w:p w:rsidR="003303A5" w:rsidRPr="003303A5" w:rsidRDefault="003303A5" w:rsidP="003303A5">
      <w:pPr>
        <w:pStyle w:val="NormalWeb"/>
        <w:shd w:val="clear" w:color="auto" w:fill="FFFFFF"/>
        <w:spacing w:before="0" w:beforeAutospacing="0" w:after="0" w:afterAutospacing="0"/>
        <w:jc w:val="both"/>
      </w:pPr>
      <w:r w:rsidRPr="003303A5">
        <w:t>1- Mục tiêu: Thực hiện tiến trình hội nhập kinh tế quốc tế, giữ vững ổn định chính trị - xã hội, nhằm tăng cường khả năng tự chủ của nền kinh tế, mở rộng thị trường, tranh thủ thêm vốn, công nghệ, tri thức, kinh nghiệm quản lý, bảo đảm phát triển nhanh và bền vững, nâng cao đời sống nhân dân; bảo tồn và phát huy bản sắc văn hoá dân tộc; giữ vững độc lập, chủ quyền, thống nhất và toàn vẹn lãnh thổ; nâng cao uy tín và vị thế của Việt Nam trên trường quốc tế.</w:t>
      </w:r>
    </w:p>
    <w:p w:rsidR="003303A5" w:rsidRPr="003303A5" w:rsidRDefault="003303A5" w:rsidP="003303A5">
      <w:pPr>
        <w:pStyle w:val="NormalWeb"/>
        <w:shd w:val="clear" w:color="auto" w:fill="FFFFFF"/>
        <w:spacing w:before="0" w:beforeAutospacing="0" w:after="0" w:afterAutospacing="0"/>
        <w:jc w:val="both"/>
      </w:pPr>
      <w:r w:rsidRPr="003303A5">
        <w:t>2- Quan điểm chỉ đạo</w:t>
      </w:r>
    </w:p>
    <w:p w:rsidR="003303A5" w:rsidRPr="003303A5" w:rsidRDefault="003303A5" w:rsidP="003303A5">
      <w:pPr>
        <w:pStyle w:val="NormalWeb"/>
        <w:shd w:val="clear" w:color="auto" w:fill="FFFFFF"/>
        <w:spacing w:before="0" w:beforeAutospacing="0" w:after="0" w:afterAutospacing="0"/>
        <w:jc w:val="both"/>
      </w:pPr>
      <w:r w:rsidRPr="003303A5">
        <w:t>- Kiên định đường lối đối ngoại độc lập, tự chủ; đa dạng hoá, đa phương hoá quan hệ quốc tế; chủ động và tích cực hội nhập kinh tế quốc tế vì lợi ích quốc gia - dân tộc là định hướng chiến lược lớn để xây dựng và bảo vệ Tổ quốc. Vận dụng sáng tạo các bài học kinh nghiệm và giải quyết tốt các mối quan hệ lớn, nhất là mối quan hệ giữa tính độc lập, tự chủ của nền kinh tế và hội nhập kinh tế quốc tế ngày càng sâu rộng.</w:t>
      </w:r>
    </w:p>
    <w:p w:rsidR="003303A5" w:rsidRPr="003303A5" w:rsidRDefault="003303A5" w:rsidP="003303A5">
      <w:pPr>
        <w:pStyle w:val="NormalWeb"/>
        <w:shd w:val="clear" w:color="auto" w:fill="FFFFFF"/>
        <w:spacing w:before="0" w:beforeAutospacing="0" w:after="0" w:afterAutospacing="0"/>
        <w:jc w:val="both"/>
      </w:pPr>
      <w:r w:rsidRPr="003303A5">
        <w:t>- Hội nhập kinh tế quốc tế là trọng tâm của hội nhập quốc tế; hội nhập trong các lĩnh vực khác phải tạo thuận lợi cho hội nhập kinh tế quốc tế. Hội nhập kinh tế quốc tế là sự nghiệp của toàn dân; doanh nhân, doanh nghiệp, đội ngũ trí thức là lực lượng đi đầu. Nhà nước cần tập trung khuyến khích, tạo điều kiện cho sự phát triển, nâng cao năng lực cạnh tranh của quốc gia, doanh nghiệp và sản phẩm Việt Nam, nâng cao trình độ phát triển của nền kinh tế.</w:t>
      </w:r>
    </w:p>
    <w:p w:rsidR="003303A5" w:rsidRPr="003303A5" w:rsidRDefault="003303A5" w:rsidP="003303A5">
      <w:pPr>
        <w:pStyle w:val="NormalWeb"/>
        <w:shd w:val="clear" w:color="auto" w:fill="FFFFFF"/>
        <w:spacing w:before="0" w:beforeAutospacing="0" w:after="0" w:afterAutospacing="0"/>
        <w:jc w:val="both"/>
      </w:pPr>
      <w:r w:rsidRPr="003303A5">
        <w:t>- Bảo đảm đồng bộ giữa đổi mới và hội nhập kinh tế quốc tế. Đẩy mạnh việc đổi mới, hoàn thiện hệ thống pháp luật, cơ chế, chính sách; chủ động xử lý các vấn đề nảy sinh; giám sát chặt chẽ và quản lý hiệu quả quá trình thực hiện cam kết trong các hiệp định thương mại tự do thế hệ mới, nhất là trong những lĩnh vực, vấn đề liên quan đến ổn định chính trị - xã hội.</w:t>
      </w:r>
    </w:p>
    <w:p w:rsidR="003303A5" w:rsidRPr="003303A5" w:rsidRDefault="003303A5" w:rsidP="003303A5">
      <w:pPr>
        <w:pStyle w:val="NormalWeb"/>
        <w:shd w:val="clear" w:color="auto" w:fill="FFFFFF"/>
        <w:spacing w:before="0" w:beforeAutospacing="0" w:after="0" w:afterAutospacing="0"/>
        <w:jc w:val="both"/>
      </w:pPr>
      <w:r w:rsidRPr="003303A5">
        <w:t xml:space="preserve">- Bảo đảm sự lãnh đạo tuyệt đối của Đảng đối với tiến trình hội nhập kinh tế quốc tế, giữ vững ổn định chính trị - xã hội trong bối cảnh nước ta tham gia các hiệp định thương mại tự do thế hệ mới. Nâng cao hiệu quả quản lý của Nhà nước, phát huy vai trò của Mặt trận Tổ quốc Việt Nam và các tổ chức chính trị - xã hội; tôn trọng và phát huy quyền làm chủ của nhân dân, tăng cường sức mạnh của khối đại đoàn kết toàn dân tộc trong tiến trình hội nhập quốc tế. Đổi mới phương thức lãnh </w:t>
      </w:r>
      <w:r w:rsidRPr="003303A5">
        <w:lastRenderedPageBreak/>
        <w:t>đạo của Đảng đối với các tổ chức chính trị - xã hội, đặc biệt là công đoàn, phù hợp với yêu cầu của tình hình mới.</w:t>
      </w:r>
    </w:p>
    <w:p w:rsidR="003303A5" w:rsidRPr="003303A5" w:rsidRDefault="003303A5" w:rsidP="003303A5">
      <w:pPr>
        <w:pStyle w:val="NormalWeb"/>
        <w:shd w:val="clear" w:color="auto" w:fill="FFFFFF"/>
        <w:spacing w:before="0" w:beforeAutospacing="0" w:after="0" w:afterAutospacing="0"/>
        <w:jc w:val="both"/>
      </w:pPr>
      <w:r w:rsidRPr="003303A5">
        <w:rPr>
          <w:rStyle w:val="Strong"/>
          <w:bdr w:val="none" w:sz="0" w:space="0" w:color="auto" w:frame="1"/>
        </w:rPr>
        <w:t>MỘT SỐ CHỦ TRƯƠNG, CHÍNH SÁCH LỚN</w:t>
      </w:r>
    </w:p>
    <w:p w:rsidR="003303A5" w:rsidRPr="003303A5" w:rsidRDefault="003303A5" w:rsidP="003303A5">
      <w:pPr>
        <w:pStyle w:val="NormalWeb"/>
        <w:shd w:val="clear" w:color="auto" w:fill="FFFFFF"/>
        <w:spacing w:before="0" w:beforeAutospacing="0" w:after="0" w:afterAutospacing="0"/>
        <w:jc w:val="both"/>
      </w:pPr>
      <w:r w:rsidRPr="003303A5">
        <w:t>1- Chủ trương, chính sách chung</w:t>
      </w:r>
    </w:p>
    <w:p w:rsidR="003303A5" w:rsidRPr="003303A5" w:rsidRDefault="003303A5" w:rsidP="003303A5">
      <w:pPr>
        <w:pStyle w:val="NormalWeb"/>
        <w:shd w:val="clear" w:color="auto" w:fill="FFFFFF"/>
        <w:spacing w:before="0" w:beforeAutospacing="0" w:after="0" w:afterAutospacing="0"/>
        <w:jc w:val="both"/>
      </w:pPr>
      <w:r w:rsidRPr="003303A5">
        <w:t>- Xử lý thoả đáng mối quan hệ giữa độc lập, tự chủ và hội nhập kinh tế quốc tế, xây dựng nền kinh tế có khả năng tự chủ cao.</w:t>
      </w:r>
    </w:p>
    <w:p w:rsidR="003303A5" w:rsidRPr="003303A5" w:rsidRDefault="003303A5" w:rsidP="003303A5">
      <w:pPr>
        <w:pStyle w:val="NormalWeb"/>
        <w:shd w:val="clear" w:color="auto" w:fill="FFFFFF"/>
        <w:spacing w:before="0" w:beforeAutospacing="0" w:after="0" w:afterAutospacing="0"/>
        <w:jc w:val="both"/>
      </w:pPr>
      <w:r w:rsidRPr="003303A5">
        <w:t>- Thực hiện đổi mới mô hình tăng trưởng gắn với cơ cấu lại nền kinh tế, coi đây vừa là tiền đề, vừa là hệ quả của hội nhập kinh tế quốc tế, là giải pháp có tính quyết định để nâng cao nội lực nhằm tận dụng cơ hội, vượt qua thách thức của giai đoạn hội nhập kinh tế quốc tế mới, bảo đảm nền kinh tế phát triển nhanh và bền vững.</w:t>
      </w:r>
    </w:p>
    <w:p w:rsidR="003303A5" w:rsidRPr="003303A5" w:rsidRDefault="003303A5" w:rsidP="003303A5">
      <w:pPr>
        <w:pStyle w:val="NormalWeb"/>
        <w:shd w:val="clear" w:color="auto" w:fill="FFFFFF"/>
        <w:spacing w:before="0" w:beforeAutospacing="0" w:after="0" w:afterAutospacing="0"/>
        <w:jc w:val="both"/>
      </w:pPr>
      <w:r w:rsidRPr="003303A5">
        <w:t>- Tiếp tục thực hiện ba đột phá chiến lược, tạo môi trường đầu tư, kinh doanh thuận lợi cho phát triển nhanh và bền vững; thực hiện có hiệu quả tiến trình hội nhập kinh tế quốc tế, giữ vững ổn định chính trị trong tình hình mới và thực thi các cam kết quốc tế.</w:t>
      </w:r>
    </w:p>
    <w:p w:rsidR="003303A5" w:rsidRPr="003303A5" w:rsidRDefault="003303A5" w:rsidP="003303A5">
      <w:pPr>
        <w:pStyle w:val="NormalWeb"/>
        <w:shd w:val="clear" w:color="auto" w:fill="FFFFFF"/>
        <w:spacing w:before="0" w:beforeAutospacing="0" w:after="0" w:afterAutospacing="0"/>
        <w:jc w:val="both"/>
      </w:pPr>
      <w:r w:rsidRPr="003303A5">
        <w:t>2- Các chủ trương, chính sách cụ thể</w:t>
      </w:r>
    </w:p>
    <w:p w:rsidR="003303A5" w:rsidRPr="003303A5" w:rsidRDefault="003303A5" w:rsidP="003303A5">
      <w:pPr>
        <w:pStyle w:val="NormalWeb"/>
        <w:shd w:val="clear" w:color="auto" w:fill="FFFFFF"/>
        <w:spacing w:before="0" w:beforeAutospacing="0" w:after="0" w:afterAutospacing="0"/>
        <w:jc w:val="both"/>
      </w:pPr>
      <w:r w:rsidRPr="003303A5">
        <w:t>2.1- Tăng cường công tác tư tưởng, nâng cao nhận thức</w:t>
      </w:r>
    </w:p>
    <w:p w:rsidR="003303A5" w:rsidRPr="003303A5" w:rsidRDefault="003303A5" w:rsidP="003303A5">
      <w:pPr>
        <w:pStyle w:val="NormalWeb"/>
        <w:shd w:val="clear" w:color="auto" w:fill="FFFFFF"/>
        <w:spacing w:before="0" w:beforeAutospacing="0" w:after="0" w:afterAutospacing="0"/>
        <w:jc w:val="both"/>
      </w:pPr>
      <w:r w:rsidRPr="003303A5">
        <w:t>- Tăng cường công tác tư tưởng, nâng cao nhận thức của cán bộ, đảng viên và mọi tầng lớp nhân dân về hội nhập kinh tế quốc tế nói riêng và hội nhập quốc tế nói chung. Nâng cao hiểu biết và sự đồng thuận của cả xã hội, đặc biệt là của doanh nghiệp, doanh nhân đối với các thoả thuận quốc tế.</w:t>
      </w:r>
    </w:p>
    <w:p w:rsidR="003303A5" w:rsidRPr="003303A5" w:rsidRDefault="003303A5" w:rsidP="003303A5">
      <w:pPr>
        <w:pStyle w:val="NormalWeb"/>
        <w:shd w:val="clear" w:color="auto" w:fill="FFFFFF"/>
        <w:spacing w:before="0" w:beforeAutospacing="0" w:after="0" w:afterAutospacing="0"/>
        <w:jc w:val="both"/>
      </w:pPr>
      <w:r w:rsidRPr="003303A5">
        <w:t>- Chú trọng công tác bảo vệ chính trị nội bộ. Chủ động, kịp thời phát hiện, đấu tranh với các luận điệu, quan điểm sai trái, thù địch; bảo vệ đường lối, chủ trương của Đảng về xây dựng và bảo vệ Tổ quốc xã hội chủ nghĩa trong quá trình hội nhập kinh tế quốc tế.</w:t>
      </w:r>
    </w:p>
    <w:p w:rsidR="003303A5" w:rsidRPr="003303A5" w:rsidRDefault="003303A5" w:rsidP="003303A5">
      <w:pPr>
        <w:pStyle w:val="NormalWeb"/>
        <w:shd w:val="clear" w:color="auto" w:fill="FFFFFF"/>
        <w:spacing w:before="0" w:beforeAutospacing="0" w:after="0" w:afterAutospacing="0"/>
        <w:jc w:val="both"/>
      </w:pPr>
      <w:r w:rsidRPr="003303A5">
        <w:t>2.2- Hoàn thiện hệ thống pháp luật và nâng cao năng lực thực thi pháp luật</w:t>
      </w:r>
    </w:p>
    <w:p w:rsidR="003303A5" w:rsidRPr="003303A5" w:rsidRDefault="003303A5" w:rsidP="003303A5">
      <w:pPr>
        <w:pStyle w:val="NormalWeb"/>
        <w:shd w:val="clear" w:color="auto" w:fill="FFFFFF"/>
        <w:spacing w:before="0" w:beforeAutospacing="0" w:after="0" w:afterAutospacing="0"/>
        <w:jc w:val="both"/>
      </w:pPr>
      <w:r w:rsidRPr="003303A5">
        <w:t>2.3- Nâng cao năng lực cạnh tranh</w:t>
      </w:r>
    </w:p>
    <w:p w:rsidR="003303A5" w:rsidRPr="003303A5" w:rsidRDefault="003303A5" w:rsidP="003303A5">
      <w:pPr>
        <w:pStyle w:val="NormalWeb"/>
        <w:shd w:val="clear" w:color="auto" w:fill="FFFFFF"/>
        <w:spacing w:before="0" w:beforeAutospacing="0" w:after="0" w:afterAutospacing="0"/>
        <w:jc w:val="both"/>
      </w:pPr>
      <w:r w:rsidRPr="003303A5">
        <w:t>2.4- Tập trung ưu tiên phát triển nông nghiệp gắn với xây dựng nông thôn mới</w:t>
      </w:r>
    </w:p>
    <w:p w:rsidR="003303A5" w:rsidRPr="003303A5" w:rsidRDefault="003303A5" w:rsidP="003303A5">
      <w:pPr>
        <w:pStyle w:val="NormalWeb"/>
        <w:shd w:val="clear" w:color="auto" w:fill="FFFFFF"/>
        <w:spacing w:before="0" w:beforeAutospacing="0" w:after="0" w:afterAutospacing="0"/>
        <w:jc w:val="both"/>
      </w:pPr>
      <w:r w:rsidRPr="003303A5">
        <w:t>2.5- Tăng cường quốc phòng, an ninh</w:t>
      </w:r>
    </w:p>
    <w:p w:rsidR="003303A5" w:rsidRPr="003303A5" w:rsidRDefault="003303A5" w:rsidP="003303A5">
      <w:pPr>
        <w:pStyle w:val="NormalWeb"/>
        <w:shd w:val="clear" w:color="auto" w:fill="FFFFFF"/>
        <w:spacing w:before="0" w:beforeAutospacing="0" w:after="0" w:afterAutospacing="0"/>
        <w:jc w:val="both"/>
      </w:pPr>
      <w:r w:rsidRPr="003303A5">
        <w:t>2.6- Nâng cao và phát huy hiệu quả uy tín và vị thế quốc tế</w:t>
      </w:r>
    </w:p>
    <w:p w:rsidR="003303A5" w:rsidRPr="003303A5" w:rsidRDefault="003303A5" w:rsidP="003303A5">
      <w:pPr>
        <w:pStyle w:val="NormalWeb"/>
        <w:shd w:val="clear" w:color="auto" w:fill="FFFFFF"/>
        <w:spacing w:before="0" w:beforeAutospacing="0" w:after="0" w:afterAutospacing="0"/>
        <w:jc w:val="both"/>
      </w:pPr>
      <w:r w:rsidRPr="003303A5">
        <w:t>2.7- Bảo vệ và phát huy những giá trị văn hoá dân tộc</w:t>
      </w:r>
    </w:p>
    <w:p w:rsidR="003303A5" w:rsidRPr="003303A5" w:rsidRDefault="003303A5" w:rsidP="003303A5">
      <w:pPr>
        <w:pStyle w:val="NormalWeb"/>
        <w:shd w:val="clear" w:color="auto" w:fill="FFFFFF"/>
        <w:spacing w:before="0" w:beforeAutospacing="0" w:after="0" w:afterAutospacing="0"/>
        <w:jc w:val="both"/>
      </w:pPr>
      <w:r w:rsidRPr="003303A5">
        <w:t>2.8- Giải quyết tốt các vấn đề xã hội</w:t>
      </w:r>
    </w:p>
    <w:p w:rsidR="003303A5" w:rsidRPr="003303A5" w:rsidRDefault="003303A5" w:rsidP="003303A5">
      <w:pPr>
        <w:pStyle w:val="NormalWeb"/>
        <w:shd w:val="clear" w:color="auto" w:fill="FFFFFF"/>
        <w:spacing w:before="0" w:beforeAutospacing="0" w:after="0" w:afterAutospacing="0"/>
        <w:jc w:val="both"/>
      </w:pPr>
      <w:r w:rsidRPr="003303A5">
        <w:t>2.9- Giải quyết tốt các vấn đề môi trường</w:t>
      </w:r>
    </w:p>
    <w:p w:rsidR="003303A5" w:rsidRPr="003303A5" w:rsidRDefault="003303A5" w:rsidP="003303A5">
      <w:pPr>
        <w:pStyle w:val="NormalWeb"/>
        <w:shd w:val="clear" w:color="auto" w:fill="FFFFFF"/>
        <w:spacing w:before="0" w:beforeAutospacing="0" w:after="0" w:afterAutospacing="0"/>
        <w:jc w:val="both"/>
      </w:pPr>
      <w:r w:rsidRPr="003303A5">
        <w:t>2.10- Đổi mới tổ chức, hoạt động của tổ chức công đoàn và quản lý tốt sự ra đời, hoạt động của các tổ chức của người lao động tại doanh nghiệp.</w:t>
      </w:r>
    </w:p>
    <w:p w:rsidR="003303A5" w:rsidRPr="003303A5" w:rsidRDefault="003303A5" w:rsidP="003303A5">
      <w:pPr>
        <w:pStyle w:val="NormalWeb"/>
        <w:shd w:val="clear" w:color="auto" w:fill="FFFFFF"/>
        <w:spacing w:before="0" w:beforeAutospacing="0" w:after="0" w:afterAutospacing="0"/>
        <w:jc w:val="both"/>
      </w:pPr>
      <w:r w:rsidRPr="003303A5">
        <w:t>Hiện tại, Ban Thường vụ Đảng ủy Khối hoặc cấp ủy cơ sở sẽ lên kế hoạch triệu tập Đảng viên tham dự các lớp học tập, quán triệt theo nghị quyết hội nghị Trung ương 6 khóa 12. Sau khi hoàn thành lớp học tập, quán triệt các </w:t>
      </w:r>
      <w:r w:rsidRPr="003303A5">
        <w:rPr>
          <w:bdr w:val="none" w:sz="0" w:space="0" w:color="auto" w:frame="1"/>
        </w:rPr>
        <w:t>Nghị quyết Hội nghị Trung ương 6 (khóa XII) </w:t>
      </w:r>
      <w:r w:rsidRPr="003303A5">
        <w:t>này, học viên đều phải viết</w:t>
      </w:r>
      <w:hyperlink r:id="rId4" w:tgtFrame="_blank" w:history="1">
        <w:r w:rsidRPr="003303A5">
          <w:rPr>
            <w:rStyle w:val="Hyperlink"/>
            <w:color w:val="000000"/>
            <w:bdr w:val="none" w:sz="0" w:space="0" w:color="auto" w:frame="1"/>
          </w:rPr>
          <w:t> Bài thu hoạch nghị quyết Trung ương 6 khóa XII</w:t>
        </w:r>
      </w:hyperlink>
      <w:r w:rsidRPr="003303A5">
        <w:t>. Dựa trên mẫu bìa và mẫu giấy bài viết thu hoạch, chúng tôi mời các bạn cùng tham khảo các mẫu </w:t>
      </w:r>
      <w:r w:rsidRPr="003303A5">
        <w:rPr>
          <w:bdr w:val="none" w:sz="0" w:space="0" w:color="auto" w:frame="1"/>
        </w:rPr>
        <w:t>bài thu hoạch hội nghị Trung ương 6 khóa 12 cho cá nhân</w:t>
      </w:r>
      <w:r w:rsidRPr="003303A5">
        <w:t> mà chúng tôi đã tổng hợp được để có ý tưởng viết bài của mình.</w:t>
      </w:r>
    </w:p>
    <w:p w:rsidR="00493FF2" w:rsidRPr="003303A5" w:rsidRDefault="00493FF2" w:rsidP="003303A5">
      <w:pPr>
        <w:jc w:val="both"/>
        <w:rPr>
          <w:rFonts w:ascii="Times New Roman" w:hAnsi="Times New Roman" w:cs="Times New Roman"/>
          <w:sz w:val="24"/>
          <w:szCs w:val="24"/>
        </w:rPr>
      </w:pPr>
    </w:p>
    <w:sectPr w:rsidR="00493FF2" w:rsidRPr="0033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05"/>
    <w:rsid w:val="00026905"/>
    <w:rsid w:val="000D29B6"/>
    <w:rsid w:val="0019190D"/>
    <w:rsid w:val="003303A5"/>
    <w:rsid w:val="00493FF2"/>
    <w:rsid w:val="00E8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D4F2-5F56-4D27-9944-DBEB878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6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905"/>
    <w:rPr>
      <w:b/>
      <w:bCs/>
    </w:rPr>
  </w:style>
  <w:style w:type="character" w:styleId="Emphasis">
    <w:name w:val="Emphasis"/>
    <w:basedOn w:val="DefaultParagraphFont"/>
    <w:uiPriority w:val="20"/>
    <w:qFormat/>
    <w:rsid w:val="00026905"/>
    <w:rPr>
      <w:i/>
      <w:iCs/>
    </w:rPr>
  </w:style>
  <w:style w:type="character" w:styleId="Hyperlink">
    <w:name w:val="Hyperlink"/>
    <w:basedOn w:val="DefaultParagraphFont"/>
    <w:uiPriority w:val="99"/>
    <w:semiHidden/>
    <w:unhideWhenUsed/>
    <w:rsid w:val="00330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7267">
      <w:bodyDiv w:val="1"/>
      <w:marLeft w:val="0"/>
      <w:marRight w:val="0"/>
      <w:marTop w:val="0"/>
      <w:marBottom w:val="0"/>
      <w:divBdr>
        <w:top w:val="none" w:sz="0" w:space="0" w:color="auto"/>
        <w:left w:val="none" w:sz="0" w:space="0" w:color="auto"/>
        <w:bottom w:val="none" w:sz="0" w:space="0" w:color="auto"/>
        <w:right w:val="none" w:sz="0" w:space="0" w:color="auto"/>
      </w:divBdr>
    </w:div>
    <w:div w:id="892500740">
      <w:bodyDiv w:val="1"/>
      <w:marLeft w:val="0"/>
      <w:marRight w:val="0"/>
      <w:marTop w:val="0"/>
      <w:marBottom w:val="0"/>
      <w:divBdr>
        <w:top w:val="none" w:sz="0" w:space="0" w:color="auto"/>
        <w:left w:val="none" w:sz="0" w:space="0" w:color="auto"/>
        <w:bottom w:val="none" w:sz="0" w:space="0" w:color="auto"/>
        <w:right w:val="none" w:sz="0" w:space="0" w:color="auto"/>
      </w:divBdr>
    </w:div>
    <w:div w:id="1476878088">
      <w:bodyDiv w:val="1"/>
      <w:marLeft w:val="0"/>
      <w:marRight w:val="0"/>
      <w:marTop w:val="0"/>
      <w:marBottom w:val="0"/>
      <w:divBdr>
        <w:top w:val="none" w:sz="0" w:space="0" w:color="auto"/>
        <w:left w:val="none" w:sz="0" w:space="0" w:color="auto"/>
        <w:bottom w:val="none" w:sz="0" w:space="0" w:color="auto"/>
        <w:right w:val="none" w:sz="0" w:space="0" w:color="auto"/>
      </w:divBdr>
    </w:div>
    <w:div w:id="2127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doc.com/bai-thu-hoach-nghi-quyet-trung-uong-6/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2020-01-19T04:58:00Z</dcterms:created>
  <dcterms:modified xsi:type="dcterms:W3CDTF">2020-01-19T04:58:00Z</dcterms:modified>
</cp:coreProperties>
</file>