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D1" w:rsidRDefault="00EB30D1" w:rsidP="00EB30D1">
      <w:pPr>
        <w:pStyle w:val="NormalWeb"/>
        <w:jc w:val="both"/>
      </w:pPr>
      <w:r>
        <w:rPr>
          <w:color w:val="000000"/>
        </w:rPr>
        <w:t>Một trong những điều trọng yếu nhất của phương pháp học tập là "Học đi đôi với hành". Nguyên lí ấy đã được ông cha ta nhắc đi nhắc lại nhiều lần. Trong bài tấu "Bàn luận về phép học" gửi vua Quang Trung, La Sơn Phu Tử cũng có viết, cần phải "theo điều học mà làm". Tuy vậy, nhiều người trong chúng ta còn chưa hiểu rõ, hiểu một cách đầy đủ nguyên lí ấy, chân lí ấy.</w:t>
      </w:r>
    </w:p>
    <w:p w:rsidR="00EB30D1" w:rsidRDefault="00EB30D1" w:rsidP="00EB30D1">
      <w:pPr>
        <w:pStyle w:val="NormalWeb"/>
        <w:jc w:val="both"/>
      </w:pPr>
      <w:r>
        <w:rPr>
          <w:color w:val="000000"/>
        </w:rPr>
        <w:t>Vậy, thế nào là "học đi đôi với hành"? Thế nào là "theo điều học mà làm?". Học là học tập, học văn hóa, ngoại ngữ, học lí thuyết về khoa học kĩ thuật... Hành là hành động, là hoạt động. Học đi đôi với hành có nghĩa là vừa học văn hóa, lí thuyết vừa tập tành, vận dụng; lấy lí thuyết soi sáng thực hành, lấy thực hành củng cố lí thuyết; học tập phải gắn liền với sản xuất, với các hoạt động khác, nhất là hoạt động xã hội. "Theo điều học mà làm" có nghĩa là biến những kiến thức đã học được</w:t>
      </w:r>
    </w:p>
    <w:p w:rsidR="00EB30D1" w:rsidRDefault="00EB30D1" w:rsidP="00EB30D1">
      <w:pPr>
        <w:pStyle w:val="NormalWeb"/>
        <w:jc w:val="both"/>
      </w:pPr>
      <w:r>
        <w:rPr>
          <w:color w:val="000000"/>
        </w:rPr>
        <w:t>thành kĩ năng kĩ xảo, vận dụng những điều đã học được để làm ăn, phải biết làm theo những điều đã học để phục vụ lao động sản xuất, để ứng dụng vào cuộc sống. Đúng như cụ Phan Bội Châu đã chỉ rõ: "Học là bắt chước, học là cầu cho biết, học là để mà làm".</w:t>
      </w:r>
    </w:p>
    <w:p w:rsidR="00EB30D1" w:rsidRDefault="00EB30D1" w:rsidP="00EB30D1">
      <w:pPr>
        <w:pStyle w:val="NormalWeb"/>
        <w:jc w:val="both"/>
      </w:pPr>
      <w:r>
        <w:rPr>
          <w:color w:val="000000"/>
        </w:rPr>
        <w:t>Tại sao phải "học đi đôi với hành"? Tại sao lại phải "theo điều học mà làm". Không học chay, học vẹt, học lí thuyết suông. Không thể học sáo rỗng, có thể đọc thiên kinh vạn quyển, "chữ chứa đầy bụng", nhưng khi bước vào đời thì ngu ngơ, rỗng tuếch, trở thành kẻ "thầy dở, thợ dốt". Vì không "học đi đôi với hành", vì không biết "theo điều học mà làm" nên nhiều người "đua học hình thức cầu danh lợi" như La Sơn đã chê trách. Cho nên học tập phải thiết thực và hữu ích.</w:t>
      </w:r>
    </w:p>
    <w:p w:rsidR="00EB30D1" w:rsidRDefault="00EB30D1" w:rsidP="00EB30D1">
      <w:pPr>
        <w:pStyle w:val="NormalWeb"/>
        <w:jc w:val="both"/>
      </w:pPr>
      <w:r>
        <w:rPr>
          <w:color w:val="000000"/>
        </w:rPr>
        <w:t>Học luận lí là để bồi dưỡng phẩm hạnh, để trở thành con ngoan, trò giỏi, người công dân tốt. Học các môn khoa học xã hội nhân văn không chỉ để có những hiểu biết, những kiến thức về văn, sử, địa,... mà còn để bồi dưỡng tâm hồn,... Học ngoại ngữ phải tập nói, tập dịch, để đọc sách, để có thêm một công cụ mà làm ăn, mà tiến thủ, chứ đâu phải là để nói một vài câu tiếng Tây, tiếng Tàu, tiếng Anh, tiếng Nhật... cho oai! Nước ta đang trên dường phát triển và hội nhập quốc tế, cho nên "học đi đôi với hành", "theo điều học mà làm" là những phương châm giúp chúng ta cải tiến phương pháp học tập. Các môn khoa học tự nhiên là cực kì quan trọng, sẽ trang bị cho thanh thiếu nhi bao kiến thức khoa học, kĩ thuật hiện đại. Phòng thư viện, phòng thí nghiệm, phòng học bộ môn, nhất là phòng máy tính,... đã và đang được xây dựng, phát triển ở các trường tiểu học, trường phố thông trên phạm vi cả nước đã cho thấy việc "học đi đôi với hành", "theo điều học mà làm" được ngành giáo dục và xã hội quan tâm, coi trọng như thế nào. Các phong trào mang tính xã hội rộng lớn của học sinh, sinh viên những năm gần đây như "phong trào tình nguyện", đóng góp quỹ từ thiện xóa đói giảm nghèo, giúp những người khuyết tật, những nạn nhân chiến tranh... không chỉ thể hiện tình tương thân tương ái, lá lành đùm lá rách, mà còn cho thấy trường học đã gắn liền với cuộc sống xã hội, phương châm "học đi đôi với hành" được hàng chục triệu thầy cô giáo và học sinh nhiệt liệt quán triệt, hưởng ứng.</w:t>
      </w:r>
    </w:p>
    <w:p w:rsidR="00EB30D1" w:rsidRDefault="00EB30D1" w:rsidP="00EB30D1">
      <w:pPr>
        <w:pStyle w:val="NormalWeb"/>
        <w:jc w:val="both"/>
      </w:pPr>
      <w:r>
        <w:rPr>
          <w:color w:val="000000"/>
        </w:rPr>
        <w:t>Những hoạt động như cắm trại, tham quan, du lịch, sưu tầm văn học dân gian ở quê hương mình; những việc làm như trồng hoa, trồng cây, làm sạch trường, đẹp lớp,... là vô cùng thiết thực, đúng là "theo điều học mà làm". Quét nhà, lau nhà, nấu cơm, giặt quần áo trong gia đình là những công việc giúp tuổi trẻ trở nên tháo vát, khéo léo, biết yêu thương đỡ đần bố mẹ, sớm hình thành những đức tính tốt đẹp như siêng năng cần cù, yêu lao động và biết quý trọng người lao động.</w:t>
      </w:r>
    </w:p>
    <w:p w:rsidR="00EB30D1" w:rsidRDefault="00EB30D1" w:rsidP="00EB30D1">
      <w:pPr>
        <w:pStyle w:val="NormalWeb"/>
        <w:jc w:val="both"/>
      </w:pPr>
      <w:r>
        <w:rPr>
          <w:color w:val="000000"/>
        </w:rPr>
        <w:lastRenderedPageBreak/>
        <w:t>"Học đi đôi với hành", biết "theo điều học mà làm" là rất thiết thực, bổ ích. Nhờ đó mà lí thuyết được khắc sâu, lí thuyết được thực hành soi sáng, vừa học vừa tập, vừa ôn vừa luyện, nên dễ hiểu, dễ nhớ. Học đi đôi với hành hướng học sinh, sinh viên biết tìm tòi, nghiên cứu, phát minh. Trong những kì thi "tuổi trẻ sáng tạo" ta thấy tuổi trẻ Việt Nam đã biết "theo điều học mà làm", có nhiều phát minh, ứng dụng trong lĩnh vực tin học và công nghệ thể hiện tài năng, trí tuệ Việt Nam.</w:t>
      </w:r>
    </w:p>
    <w:p w:rsidR="00EB30D1" w:rsidRDefault="00EB30D1" w:rsidP="00EB30D1">
      <w:pPr>
        <w:pStyle w:val="NormalWeb"/>
        <w:jc w:val="both"/>
      </w:pPr>
      <w:r>
        <w:rPr>
          <w:color w:val="000000"/>
        </w:rPr>
        <w:t>"Học đi đôi với hành", "theo điều học mà làm" là phương châm, phương pháp giúp học sinh, sinh viên phát huy tinh thần chủ động, năng động trong học tập, sớm xác định được mục tiêu học tập đúng đắn. Học để mở mang tầm hiểu biết, để trở thành người lao động có kĩ thuật, có khoa học để phục vụ công cuộc công nghiệp hóa, hiện đại hóa đất nước.</w:t>
      </w:r>
    </w:p>
    <w:p w:rsidR="00EB30D1" w:rsidRDefault="00EB30D1" w:rsidP="00EB30D1">
      <w:pPr>
        <w:pStyle w:val="NormalWeb"/>
        <w:jc w:val="both"/>
      </w:pPr>
      <w:r>
        <w:rPr>
          <w:color w:val="000000"/>
        </w:rPr>
        <w:t>Hiện tượng "học giả mà bằng thật", mua bán bằng giả hiện nay đâu chỉ là hội</w:t>
      </w:r>
    </w:p>
    <w:p w:rsidR="00EB30D1" w:rsidRDefault="00EB30D1" w:rsidP="00EB30D1">
      <w:pPr>
        <w:pStyle w:val="NormalWeb"/>
        <w:jc w:val="both"/>
      </w:pPr>
      <w:r>
        <w:rPr>
          <w:color w:val="000000"/>
        </w:rPr>
        <w:t>chứng chạy theo bằng cấp, hư danh mà còn phản ánh một sự thật trong xã hội ta là nhiều người chưa hiểu "học đi đôi với hành", "theo điều học mà làm".</w:t>
      </w:r>
    </w:p>
    <w:p w:rsidR="00EB30D1" w:rsidRDefault="00EB30D1" w:rsidP="00EB30D1">
      <w:pPr>
        <w:pStyle w:val="NormalWeb"/>
        <w:jc w:val="both"/>
      </w:pPr>
      <w:r>
        <w:rPr>
          <w:color w:val="000000"/>
        </w:rPr>
        <w:t>Con đường học tập đi tới tương lai của tuổi trẻ Việt Nam vô cùng tươi sáng và rộng mở. "Học đi đôi với hành", "theo điều học mà làm", là những bài học thiết thực, bổ ích đối với chúng ta. Những lời Bác Hồ viết trong "Thư trung thu" - 1952, ngày nay đọc lại ta càng thấy thấm thía:</w:t>
      </w:r>
    </w:p>
    <w:p w:rsidR="00EB30D1" w:rsidRDefault="00EB30D1" w:rsidP="00EB30D1">
      <w:pPr>
        <w:pStyle w:val="NormalWeb"/>
        <w:jc w:val="both"/>
      </w:pPr>
      <w:r>
        <w:rPr>
          <w:color w:val="000000"/>
        </w:rPr>
        <w:t>"Mong các cháu cố gắng</w:t>
      </w:r>
    </w:p>
    <w:p w:rsidR="00EB30D1" w:rsidRDefault="00EB30D1" w:rsidP="00EB30D1">
      <w:pPr>
        <w:pStyle w:val="NormalWeb"/>
        <w:jc w:val="both"/>
      </w:pPr>
      <w:r>
        <w:rPr>
          <w:color w:val="000000"/>
        </w:rPr>
        <w:t>Thi đua học và hành;</w:t>
      </w:r>
    </w:p>
    <w:p w:rsidR="00EB30D1" w:rsidRDefault="00EB30D1" w:rsidP="00EB30D1">
      <w:pPr>
        <w:pStyle w:val="NormalWeb"/>
        <w:jc w:val="both"/>
      </w:pPr>
      <w:r>
        <w:rPr>
          <w:color w:val="000000"/>
        </w:rPr>
        <w:t>Tuổi nhỏ làm việc nhỏ,</w:t>
      </w:r>
    </w:p>
    <w:p w:rsidR="00EB30D1" w:rsidRDefault="00EB30D1" w:rsidP="00EB30D1">
      <w:pPr>
        <w:pStyle w:val="NormalWeb"/>
        <w:jc w:val="both"/>
      </w:pPr>
      <w:r>
        <w:rPr>
          <w:color w:val="000000"/>
        </w:rPr>
        <w:t>Tuỳ theo sức của mình.</w:t>
      </w:r>
    </w:p>
    <w:p w:rsidR="00EB30D1" w:rsidRDefault="00EB30D1" w:rsidP="00EB30D1">
      <w:pPr>
        <w:pStyle w:val="NormalWeb"/>
        <w:jc w:val="both"/>
      </w:pPr>
      <w:r>
        <w:rPr>
          <w:color w:val="000000"/>
        </w:rPr>
        <w:t>Để tham gia kháng chiến</w:t>
      </w:r>
    </w:p>
    <w:p w:rsidR="00EB30D1" w:rsidRDefault="00EB30D1" w:rsidP="00EB30D1">
      <w:pPr>
        <w:pStyle w:val="NormalWeb"/>
        <w:jc w:val="both"/>
      </w:pPr>
      <w:r>
        <w:rPr>
          <w:color w:val="000000"/>
        </w:rPr>
        <w:t>Để gìn giữ hòa bình.</w:t>
      </w:r>
    </w:p>
    <w:p w:rsidR="00EB30D1" w:rsidRDefault="00EB30D1" w:rsidP="00EB30D1">
      <w:pPr>
        <w:pStyle w:val="NormalWeb"/>
        <w:jc w:val="both"/>
      </w:pPr>
      <w:r>
        <w:rPr>
          <w:color w:val="000000"/>
        </w:rPr>
        <w:t>Các cháu hãy xứng đáng</w:t>
      </w:r>
    </w:p>
    <w:p w:rsidR="00EB30D1" w:rsidRDefault="00EB30D1" w:rsidP="00EB30D1">
      <w:pPr>
        <w:pStyle w:val="NormalWeb"/>
        <w:jc w:val="both"/>
      </w:pPr>
      <w:r>
        <w:rPr>
          <w:color w:val="000000"/>
        </w:rPr>
        <w:t>Cháu Bác Hồ Chí Minh".</w:t>
      </w:r>
    </w:p>
    <w:p w:rsidR="00025F19" w:rsidRDefault="00EB30D1" w:rsidP="00EB30D1">
      <w:pPr>
        <w:pStyle w:val="NormalWeb"/>
        <w:jc w:val="both"/>
      </w:pPr>
      <w:r>
        <w:rPr>
          <w:color w:val="000000"/>
        </w:rPr>
        <w:t>Như vậy chúng tôi đã gợi ý </w:t>
      </w:r>
      <w:r>
        <w:rPr>
          <w:rStyle w:val="Strong"/>
          <w:color w:val="000000"/>
        </w:rPr>
        <w:t>Từ bài Bàn luận về phép học, hãy nêu suy nghĩ về mối quan hệ giữa "học" và "hành"</w:t>
      </w:r>
      <w:r>
        <w:rPr>
          <w:color w:val="000000"/>
        </w:rPr>
        <w:t> bài tiếp theo, các em chuẩn bị cho phần </w:t>
      </w:r>
      <w:r>
        <w:rPr>
          <w:rStyle w:val="Strong"/>
          <w:color w:val="000000"/>
        </w:rPr>
        <w:t>Phân tích bài Bàn luận về phép học của Nguyễn Thiếp</w:t>
      </w:r>
      <w:r>
        <w:rPr>
          <w:color w:val="000000"/>
        </w:rPr>
        <w:t> và cùng với phần </w:t>
      </w:r>
      <w:r>
        <w:rPr>
          <w:rStyle w:val="Strong"/>
          <w:color w:val="000000"/>
        </w:rPr>
        <w:t>Soạn bài Bàn về phép học</w:t>
      </w:r>
      <w:r>
        <w:rPr>
          <w:color w:val="000000"/>
        </w:rPr>
        <w:t> để có thể hiểu rõ hơn về nội dung này.</w:t>
      </w:r>
      <w:bookmarkStart w:id="0" w:name="_GoBack"/>
      <w:bookmarkEnd w:id="0"/>
    </w:p>
    <w:sectPr w:rsidR="00025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D1"/>
    <w:rsid w:val="00025F19"/>
    <w:rsid w:val="00EB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9B461-1C25-4C66-ACE6-42BB6792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0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3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3650</dc:creator>
  <cp:keywords/>
  <dc:description/>
  <cp:lastModifiedBy>Dell 3650</cp:lastModifiedBy>
  <cp:revision>1</cp:revision>
  <dcterms:created xsi:type="dcterms:W3CDTF">2020-01-22T07:41:00Z</dcterms:created>
  <dcterms:modified xsi:type="dcterms:W3CDTF">2020-01-22T07:42:00Z</dcterms:modified>
</cp:coreProperties>
</file>